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8" w:rsidRPr="0091715B" w:rsidRDefault="009171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for </w:t>
      </w:r>
      <w:proofErr w:type="gramStart"/>
      <w:r w:rsidRPr="0091715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9171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Language of Ontology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715B">
        <w:rPr>
          <w:rFonts w:ascii="Times New Roman" w:hAnsi="Times New Roman" w:cs="Times New Roman"/>
          <w:sz w:val="24"/>
          <w:szCs w:val="24"/>
          <w:lang w:val="en-US"/>
        </w:rPr>
        <w:t xml:space="preserve"> Dublin, September 8-10, 2017</w:t>
      </w:r>
    </w:p>
    <w:p w:rsidR="0091715B" w:rsidRDefault="009171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715B" w:rsidRDefault="0091715B" w:rsidP="00E26A1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E26A1B">
        <w:rPr>
          <w:rFonts w:ascii="Times New Roman" w:hAnsi="Times New Roman" w:cs="Times New Roman"/>
          <w:b/>
          <w:sz w:val="32"/>
          <w:szCs w:val="32"/>
          <w:lang w:val="en-US"/>
        </w:rPr>
        <w:t>Objecthood</w:t>
      </w:r>
      <w:proofErr w:type="spellEnd"/>
      <w:r w:rsidRPr="00E26A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Semant</w:t>
      </w:r>
      <w:r w:rsidR="00832431" w:rsidRPr="00E26A1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26A1B">
        <w:rPr>
          <w:rFonts w:ascii="Times New Roman" w:hAnsi="Times New Roman" w:cs="Times New Roman"/>
          <w:b/>
          <w:sz w:val="32"/>
          <w:szCs w:val="32"/>
          <w:lang w:val="en-US"/>
        </w:rPr>
        <w:t>c Roles</w:t>
      </w:r>
    </w:p>
    <w:p w:rsidR="00E26A1B" w:rsidRPr="00E26A1B" w:rsidRDefault="00E26A1B" w:rsidP="00E26A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A1B" w:rsidRDefault="00E26A1B" w:rsidP="00E26A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15B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917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15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32431" w:rsidRDefault="008324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2431" w:rsidRDefault="008324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different roles that 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entities can play in the semantic structure of sentences. F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irst of all, entities can act as semantic 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values of referential terms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which for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D90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3D1D90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 xml:space="preserve"> even the criterion for being an object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), and they can act as the things natural language quantifiers range over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. But entities can also act as i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plicit arguments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>f predicates, as referents of demonstrative expressions that themselves are not referential (</w:t>
      </w:r>
      <w:proofErr w:type="spellStart"/>
      <w:r w:rsidR="003D1D90" w:rsidRPr="00FD025B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proofErr w:type="gramStart"/>
      <w:r w:rsidR="003D1D90" w:rsidRPr="00FD025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025B">
        <w:rPr>
          <w:rFonts w:ascii="Times New Roman" w:hAnsi="Times New Roman" w:cs="Times New Roman"/>
          <w:i/>
          <w:sz w:val="24"/>
          <w:szCs w:val="24"/>
          <w:lang w:val="en-US"/>
        </w:rPr>
        <w:t>too</w:t>
      </w:r>
      <w:proofErr w:type="spellEnd"/>
      <w:proofErr w:type="gramEnd"/>
      <w:r w:rsidR="00FD025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D1D90" w:rsidRPr="00FD0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way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>), as parameters of evaluation</w:t>
      </w:r>
      <w:r w:rsidR="00FD025B">
        <w:rPr>
          <w:rFonts w:ascii="Times New Roman" w:hAnsi="Times New Roman" w:cs="Times New Roman"/>
          <w:sz w:val="24"/>
          <w:szCs w:val="24"/>
          <w:lang w:val="en-US"/>
        </w:rPr>
        <w:t xml:space="preserve">, and as </w:t>
      </w:r>
      <w:proofErr w:type="spellStart"/>
      <w:r w:rsidR="00FD025B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FD025B">
        <w:rPr>
          <w:rFonts w:ascii="Times New Roman" w:hAnsi="Times New Roman" w:cs="Times New Roman"/>
          <w:sz w:val="24"/>
          <w:szCs w:val="24"/>
          <w:lang w:val="en-US"/>
        </w:rPr>
        <w:t>. There are view</w:t>
      </w:r>
      <w:r w:rsidR="004736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025B">
        <w:rPr>
          <w:rFonts w:ascii="Times New Roman" w:hAnsi="Times New Roman" w:cs="Times New Roman"/>
          <w:sz w:val="24"/>
          <w:szCs w:val="24"/>
          <w:lang w:val="en-US"/>
        </w:rPr>
        <w:t xml:space="preserve">, often left implicit,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that entities playing </w:t>
      </w:r>
      <w:r w:rsidR="00FD025B">
        <w:rPr>
          <w:rFonts w:ascii="Times New Roman" w:hAnsi="Times New Roman" w:cs="Times New Roman"/>
          <w:sz w:val="24"/>
          <w:szCs w:val="24"/>
          <w:lang w:val="en-US"/>
        </w:rPr>
        <w:t xml:space="preserve">those different roles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do not enjoy </w:t>
      </w:r>
      <w:r w:rsidR="00473659">
        <w:rPr>
          <w:rFonts w:ascii="Times New Roman" w:hAnsi="Times New Roman" w:cs="Times New Roman"/>
          <w:sz w:val="24"/>
          <w:szCs w:val="24"/>
          <w:lang w:val="en-US"/>
        </w:rPr>
        <w:t xml:space="preserve">the same ontological status. Thus, entities playing the role of parameters of evaluation or </w:t>
      </w:r>
      <w:proofErr w:type="spellStart"/>
      <w:r w:rsidR="00473659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473659">
        <w:rPr>
          <w:rFonts w:ascii="Times New Roman" w:hAnsi="Times New Roman" w:cs="Times New Roman"/>
          <w:sz w:val="24"/>
          <w:szCs w:val="24"/>
          <w:lang w:val="en-US"/>
        </w:rPr>
        <w:t xml:space="preserve"> are generally considered having a lesser ontological status than those that are semantic values of referential terms, whereas those acting as implicit arguments have a sort of status </w:t>
      </w:r>
      <w:proofErr w:type="spellStart"/>
      <w:r w:rsidR="00473659">
        <w:rPr>
          <w:rFonts w:ascii="Times New Roman" w:hAnsi="Times New Roman" w:cs="Times New Roman"/>
          <w:sz w:val="24"/>
          <w:szCs w:val="24"/>
          <w:lang w:val="en-US"/>
        </w:rPr>
        <w:t>inbetween</w:t>
      </w:r>
      <w:proofErr w:type="spellEnd"/>
      <w:r w:rsidR="00473659">
        <w:rPr>
          <w:rFonts w:ascii="Times New Roman" w:hAnsi="Times New Roman" w:cs="Times New Roman"/>
          <w:sz w:val="24"/>
          <w:szCs w:val="24"/>
          <w:lang w:val="en-US"/>
        </w:rPr>
        <w:t xml:space="preserve">. Yet referential terms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may also convey a lesser </w:t>
      </w:r>
      <w:r w:rsidR="00E26A1B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 of being, </w:t>
      </w:r>
      <w:r w:rsidR="0047365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ing able to stand for merely intentional (nonexistent) entities and being able to introduce highly derivative entities (in virtue of a complex construction). I will discuss the criteria that could justify attributing different ontological status to different semantic roles and what that means for the ontology implicit in natural language</w:t>
      </w:r>
      <w:r w:rsidR="00E26A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as opposed to ontology as such</w:t>
      </w:r>
      <w:r w:rsidR="00E26A1B">
        <w:rPr>
          <w:rFonts w:ascii="Times New Roman" w:hAnsi="Times New Roman" w:cs="Times New Roman"/>
          <w:sz w:val="24"/>
          <w:szCs w:val="24"/>
          <w:lang w:val="en-US"/>
        </w:rPr>
        <w:t>) and for the notion of a mode of being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715B" w:rsidRPr="0091715B" w:rsidRDefault="009171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1715B" w:rsidRPr="0091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B"/>
    <w:rsid w:val="00057222"/>
    <w:rsid w:val="003A67CA"/>
    <w:rsid w:val="003D1D90"/>
    <w:rsid w:val="00473659"/>
    <w:rsid w:val="00683672"/>
    <w:rsid w:val="007C1FD6"/>
    <w:rsid w:val="00832431"/>
    <w:rsid w:val="0091715B"/>
    <w:rsid w:val="00E26A1B"/>
    <w:rsid w:val="00E54066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171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17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2017-07-09T07:03:00Z</dcterms:created>
  <dcterms:modified xsi:type="dcterms:W3CDTF">2017-07-09T07:03:00Z</dcterms:modified>
</cp:coreProperties>
</file>