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5C" w:rsidRDefault="00003B5C"/>
    <w:p w:rsidR="00003B5C" w:rsidRDefault="00B47D85" w:rsidP="00C205A7">
      <w:pPr>
        <w:jc w:val="both"/>
      </w:pPr>
      <w:bookmarkStart w:id="0" w:name="_GoBack"/>
      <w:r>
        <w:t xml:space="preserve">Special issue of </w:t>
      </w:r>
      <w:proofErr w:type="spellStart"/>
      <w:r>
        <w:rPr>
          <w:i/>
        </w:rPr>
        <w:t>Crítica</w:t>
      </w:r>
      <w:proofErr w:type="spellEnd"/>
      <w:r w:rsidR="00C205A7">
        <w:t xml:space="preserve">: Negative </w:t>
      </w:r>
      <w:proofErr w:type="spellStart"/>
      <w:r w:rsidR="00C205A7">
        <w:t>E</w:t>
      </w:r>
      <w:r>
        <w:t>xistentials</w:t>
      </w:r>
      <w:proofErr w:type="spellEnd"/>
    </w:p>
    <w:bookmarkEnd w:id="0"/>
    <w:p w:rsidR="00003B5C" w:rsidRDefault="00003B5C" w:rsidP="00C205A7">
      <w:pPr>
        <w:jc w:val="both"/>
      </w:pPr>
    </w:p>
    <w:p w:rsidR="00003B5C" w:rsidRDefault="00B47D85" w:rsidP="00C205A7">
      <w:pPr>
        <w:jc w:val="both"/>
      </w:pPr>
      <w:r>
        <w:t>T</w:t>
      </w:r>
      <w:r w:rsidR="00C205A7">
        <w:t>opics: philosophy of language, n</w:t>
      </w:r>
      <w:r>
        <w:t xml:space="preserve">egative </w:t>
      </w:r>
      <w:proofErr w:type="spellStart"/>
      <w:r>
        <w:t>existentials</w:t>
      </w:r>
      <w:proofErr w:type="spellEnd"/>
      <w:r>
        <w:t xml:space="preserve">, empty names, fictional entities, non-existent objects. </w:t>
      </w:r>
    </w:p>
    <w:p w:rsidR="00003B5C" w:rsidRDefault="00003B5C" w:rsidP="00C205A7">
      <w:pPr>
        <w:jc w:val="both"/>
      </w:pPr>
    </w:p>
    <w:p w:rsidR="00003B5C" w:rsidRDefault="00B47D85" w:rsidP="00C205A7">
      <w:pPr>
        <w:jc w:val="both"/>
      </w:pPr>
      <w:r>
        <w:t xml:space="preserve">Negative </w:t>
      </w:r>
      <w:proofErr w:type="spellStart"/>
      <w:r>
        <w:t>existentials</w:t>
      </w:r>
      <w:proofErr w:type="spellEnd"/>
      <w:r>
        <w:t xml:space="preserve">, sentences like </w:t>
      </w:r>
      <w:r>
        <w:rPr>
          <w:i/>
        </w:rPr>
        <w:t>Sherlock Holmes doesn’t exist,</w:t>
      </w:r>
      <w:r>
        <w:t xml:space="preserve"> are particularly problematic for the direct reference theory of proper names. According to this theory the meaning of a proper name is just its referent. Since </w:t>
      </w:r>
      <w:r>
        <w:rPr>
          <w:i/>
        </w:rPr>
        <w:t>Sherlock Holmes</w:t>
      </w:r>
      <w:r>
        <w:t xml:space="preserve"> lacks a referent, it seems that </w:t>
      </w:r>
      <w:r>
        <w:rPr>
          <w:i/>
        </w:rPr>
        <w:t>Sherlock Holmes doesn’t exist</w:t>
      </w:r>
      <w:r>
        <w:t xml:space="preserve"> cannot express a proposition. But then it is very hard to explain why that sentence is (or seems to be) true. Moreover, if that sentence is true, then it must be that it expresses a proposition, but that is something that direct reference theory cannot claim, or at least not without further argumentation. Direct reference theory is quite simple and elegant, but it also gives us few resources to deal with negative </w:t>
      </w:r>
      <w:proofErr w:type="spellStart"/>
      <w:r>
        <w:t>existentials</w:t>
      </w:r>
      <w:proofErr w:type="spellEnd"/>
      <w:r>
        <w:t>: there’s hardly enough meaning to explain this kin</w:t>
      </w:r>
      <w:r w:rsidR="00C205A7">
        <w:t xml:space="preserve">d of phenomenon. This is where </w:t>
      </w:r>
      <w:proofErr w:type="spellStart"/>
      <w:r w:rsidR="00C205A7">
        <w:t>F</w:t>
      </w:r>
      <w:r>
        <w:t>regeans</w:t>
      </w:r>
      <w:proofErr w:type="spellEnd"/>
      <w:r>
        <w:t xml:space="preserve">, and </w:t>
      </w:r>
      <w:proofErr w:type="spellStart"/>
      <w:r>
        <w:t>descriptivists</w:t>
      </w:r>
      <w:proofErr w:type="spellEnd"/>
      <w:r>
        <w:t xml:space="preserve"> more generally, seem to have an advantage over direct reference </w:t>
      </w:r>
      <w:proofErr w:type="spellStart"/>
      <w:r>
        <w:t>theory</w:t>
      </w:r>
      <w:r w:rsidR="00C205A7">
        <w:t>ists</w:t>
      </w:r>
      <w:proofErr w:type="spellEnd"/>
      <w:r>
        <w:t xml:space="preserve">. If the meaning of proper names is somehow descriptive, then it’s easy to see how negative </w:t>
      </w:r>
      <w:proofErr w:type="spellStart"/>
      <w:r>
        <w:t>existentials</w:t>
      </w:r>
      <w:proofErr w:type="spellEnd"/>
      <w:r>
        <w:t xml:space="preserve"> express proposition. The proposition expressed by our example would be something along the lines of </w:t>
      </w:r>
      <w:proofErr w:type="gramStart"/>
      <w:r>
        <w:rPr>
          <w:i/>
        </w:rPr>
        <w:t>The</w:t>
      </w:r>
      <w:proofErr w:type="gramEnd"/>
      <w:r>
        <w:rPr>
          <w:i/>
        </w:rPr>
        <w:t xml:space="preserve"> brilliant detective that lives in Baker Street 221 B doesn’t exist. </w:t>
      </w:r>
      <w:r>
        <w:t xml:space="preserve">A descriptivist has no problem recognizing the existence and truth of this proposition. </w:t>
      </w:r>
    </w:p>
    <w:p w:rsidR="00503232" w:rsidRDefault="00503232" w:rsidP="00C205A7">
      <w:pPr>
        <w:jc w:val="both"/>
      </w:pPr>
    </w:p>
    <w:p w:rsidR="00503232" w:rsidRDefault="00503232" w:rsidP="00C205A7">
      <w:pPr>
        <w:jc w:val="both"/>
      </w:pPr>
      <w:r w:rsidRPr="003A09FF">
        <w:rPr>
          <w:b/>
        </w:rPr>
        <w:t>Imogen Dickie</w:t>
      </w:r>
      <w:r>
        <w:t xml:space="preserve"> proposes to</w:t>
      </w:r>
      <w:r w:rsidRPr="00503232">
        <w:t xml:space="preserve"> extend the account of reference</w:t>
      </w:r>
      <w:r>
        <w:t>-fixing for proper names from her</w:t>
      </w:r>
      <w:r w:rsidR="00C205A7">
        <w:t xml:space="preserve"> recent book </w:t>
      </w:r>
      <w:r w:rsidR="00C205A7" w:rsidRPr="00C205A7">
        <w:rPr>
          <w:i/>
        </w:rPr>
        <w:t>Fixing Reference</w:t>
      </w:r>
      <w:r w:rsidRPr="00503232">
        <w:t xml:space="preserve"> to cover the case of our understanding of proper names in fiction. Very roughly, the idea in the book is that reference-fixing is a kind of focus: a reference-fixing relation does its </w:t>
      </w:r>
      <w:proofErr w:type="spellStart"/>
      <w:r w:rsidRPr="00503232">
        <w:t>aboutness</w:t>
      </w:r>
      <w:proofErr w:type="spellEnd"/>
      <w:r w:rsidRPr="00503232">
        <w:t>-fixing work by making available an information-marshalling strategy which enables the subject to</w:t>
      </w:r>
      <w:r>
        <w:t xml:space="preserve"> achieve what she</w:t>
      </w:r>
      <w:r w:rsidRPr="00503232">
        <w:t xml:space="preserve"> call</w:t>
      </w:r>
      <w:r>
        <w:t>s</w:t>
      </w:r>
      <w:r w:rsidRPr="00503232">
        <w:t xml:space="preserve"> ‘cognitive focus’ on things outside the mind</w:t>
      </w:r>
      <w:r>
        <w:t>.</w:t>
      </w:r>
      <w:r w:rsidR="00C205A7">
        <w:t xml:space="preserve"> Her</w:t>
      </w:r>
      <w:r w:rsidRPr="00503232">
        <w:t xml:space="preserve"> new paper will explore a treatment of our understanding of names in fiction as running this kind of ‘attempt to sustain focus’ routine within the scope of the subject’s knowledge that there is not really any object there upon which focus might be sustained.</w:t>
      </w:r>
    </w:p>
    <w:p w:rsidR="00503232" w:rsidRDefault="00503232" w:rsidP="00C205A7">
      <w:pPr>
        <w:jc w:val="both"/>
      </w:pPr>
    </w:p>
    <w:p w:rsidR="00503232" w:rsidRDefault="00503232" w:rsidP="00C205A7">
      <w:pPr>
        <w:jc w:val="both"/>
      </w:pPr>
    </w:p>
    <w:p w:rsidR="00503232" w:rsidRDefault="00503232" w:rsidP="00C205A7">
      <w:pPr>
        <w:jc w:val="both"/>
      </w:pPr>
      <w:proofErr w:type="spellStart"/>
      <w:r w:rsidRPr="003A09FF">
        <w:rPr>
          <w:b/>
        </w:rPr>
        <w:t>Friederike</w:t>
      </w:r>
      <w:proofErr w:type="spellEnd"/>
      <w:r w:rsidRPr="003A09FF">
        <w:rPr>
          <w:b/>
        </w:rPr>
        <w:t xml:space="preserve"> </w:t>
      </w:r>
      <w:proofErr w:type="spellStart"/>
      <w:r w:rsidRPr="003A09FF">
        <w:rPr>
          <w:b/>
        </w:rPr>
        <w:t>Moltmann</w:t>
      </w:r>
      <w:proofErr w:type="spellEnd"/>
      <w:r w:rsidRPr="00503232">
        <w:t xml:space="preserve"> will argue that the compositional semantics of natural language requires positing both intentional and fictional objects, where intentional objects are non-actual objects of which existence predicates cannot be truly predicated and fictional objects are objects that exist as fictional characters. The paper develops an account of intentional objects based on failed or pretend acts of reference and the coordination among referential acts.</w:t>
      </w:r>
    </w:p>
    <w:p w:rsidR="003A09FF" w:rsidRDefault="003A09FF" w:rsidP="00C205A7">
      <w:pPr>
        <w:jc w:val="both"/>
      </w:pPr>
    </w:p>
    <w:p w:rsidR="003A09FF" w:rsidRDefault="003A09FF" w:rsidP="003A09FF">
      <w:pPr>
        <w:jc w:val="both"/>
      </w:pPr>
      <w:r w:rsidRPr="003A09FF">
        <w:rPr>
          <w:b/>
        </w:rPr>
        <w:t xml:space="preserve">Stephen </w:t>
      </w:r>
      <w:proofErr w:type="spellStart"/>
      <w:r w:rsidRPr="003A09FF">
        <w:rPr>
          <w:b/>
        </w:rPr>
        <w:t>Yablo</w:t>
      </w:r>
      <w:proofErr w:type="spellEnd"/>
      <w:r>
        <w:t xml:space="preserve"> proposes a way in which a direct reference theorist can solve the problem posed by negative </w:t>
      </w:r>
      <w:proofErr w:type="spellStart"/>
      <w:r>
        <w:t>existentials</w:t>
      </w:r>
      <w:proofErr w:type="spellEnd"/>
      <w:r>
        <w:t xml:space="preserve">. Using his </w:t>
      </w:r>
      <w:proofErr w:type="spellStart"/>
      <w:r>
        <w:t>aboutness</w:t>
      </w:r>
      <w:proofErr w:type="spellEnd"/>
      <w:r>
        <w:t xml:space="preserve"> theory, </w:t>
      </w:r>
      <w:proofErr w:type="spellStart"/>
      <w:r>
        <w:t>Yablo</w:t>
      </w:r>
      <w:proofErr w:type="spellEnd"/>
      <w:r>
        <w:t xml:space="preserve"> argues that even though </w:t>
      </w:r>
      <w:r>
        <w:rPr>
          <w:i/>
        </w:rPr>
        <w:t>Holmes exists</w:t>
      </w:r>
      <w:r>
        <w:t xml:space="preserve"> is not strictly speaking evaluable, it has a false implication. According to </w:t>
      </w:r>
      <w:proofErr w:type="spellStart"/>
      <w:r>
        <w:t>Yablo</w:t>
      </w:r>
      <w:proofErr w:type="spellEnd"/>
      <w:r>
        <w:t xml:space="preserve">, the false implication is that not everything has properties that prevent it from being Holmes. Thus, </w:t>
      </w:r>
      <w:r>
        <w:rPr>
          <w:i/>
        </w:rPr>
        <w:t>Holmes exists</w:t>
      </w:r>
      <w:r>
        <w:t xml:space="preserve"> is false because part of what it says is false, and </w:t>
      </w:r>
      <w:r>
        <w:rPr>
          <w:i/>
        </w:rPr>
        <w:t>Holmes doesn’t exist</w:t>
      </w:r>
      <w:r>
        <w:t xml:space="preserve"> is true because part of what it says is true. </w:t>
      </w:r>
    </w:p>
    <w:p w:rsidR="00503232" w:rsidRDefault="00503232" w:rsidP="00C205A7">
      <w:pPr>
        <w:jc w:val="both"/>
      </w:pPr>
    </w:p>
    <w:p w:rsidR="00003B5C" w:rsidRDefault="00B47D85" w:rsidP="00C205A7">
      <w:pPr>
        <w:jc w:val="both"/>
      </w:pPr>
      <w:proofErr w:type="spellStart"/>
      <w:r>
        <w:rPr>
          <w:i/>
        </w:rPr>
        <w:lastRenderedPageBreak/>
        <w:t>Crítica</w:t>
      </w:r>
      <w:proofErr w:type="spellEnd"/>
      <w:r>
        <w:t xml:space="preserve"> welcomes submis</w:t>
      </w:r>
      <w:r w:rsidR="00C205A7">
        <w:t>sions about one or more of the following</w:t>
      </w:r>
      <w:r>
        <w:t xml:space="preserve"> topics: </w:t>
      </w:r>
    </w:p>
    <w:p w:rsidR="00003B5C" w:rsidRDefault="00003B5C" w:rsidP="00C205A7">
      <w:pPr>
        <w:jc w:val="both"/>
      </w:pPr>
    </w:p>
    <w:p w:rsidR="00003B5C" w:rsidRDefault="00B47D85" w:rsidP="00C205A7">
      <w:pPr>
        <w:numPr>
          <w:ilvl w:val="0"/>
          <w:numId w:val="1"/>
        </w:numPr>
        <w:contextualSpacing/>
        <w:jc w:val="both"/>
      </w:pPr>
      <w:r>
        <w:t xml:space="preserve">Negative </w:t>
      </w:r>
      <w:proofErr w:type="spellStart"/>
      <w:r>
        <w:t>existentials</w:t>
      </w:r>
      <w:proofErr w:type="spellEnd"/>
      <w:r>
        <w:t xml:space="preserve"> in general</w:t>
      </w:r>
    </w:p>
    <w:p w:rsidR="00003B5C" w:rsidRDefault="00B47D85" w:rsidP="00C205A7">
      <w:pPr>
        <w:numPr>
          <w:ilvl w:val="0"/>
          <w:numId w:val="1"/>
        </w:numPr>
        <w:contextualSpacing/>
        <w:jc w:val="both"/>
      </w:pPr>
      <w:r>
        <w:t xml:space="preserve">Empty names </w:t>
      </w:r>
    </w:p>
    <w:p w:rsidR="00003B5C" w:rsidRDefault="00B47D85" w:rsidP="00C205A7">
      <w:pPr>
        <w:numPr>
          <w:ilvl w:val="0"/>
          <w:numId w:val="1"/>
        </w:numPr>
        <w:contextualSpacing/>
        <w:jc w:val="both"/>
      </w:pPr>
      <w:r>
        <w:t>Fictional entities and philosophy of language</w:t>
      </w:r>
    </w:p>
    <w:p w:rsidR="00003B5C" w:rsidRDefault="00B47D85" w:rsidP="00C205A7">
      <w:pPr>
        <w:numPr>
          <w:ilvl w:val="0"/>
          <w:numId w:val="1"/>
        </w:numPr>
        <w:contextualSpacing/>
        <w:jc w:val="both"/>
      </w:pPr>
      <w:r>
        <w:t>Non-existent objects and philosophy of language</w:t>
      </w:r>
    </w:p>
    <w:p w:rsidR="00003B5C" w:rsidRDefault="00003B5C" w:rsidP="00C205A7">
      <w:pPr>
        <w:jc w:val="both"/>
      </w:pPr>
    </w:p>
    <w:p w:rsidR="00003B5C" w:rsidRDefault="00B47D85" w:rsidP="00C205A7">
      <w:pPr>
        <w:jc w:val="both"/>
      </w:pPr>
      <w:r>
        <w:t>Papers should not exceed 10,000 words and should be submitted in PDF</w:t>
      </w:r>
      <w:r w:rsidR="00C205A7">
        <w:t xml:space="preserve">, </w:t>
      </w:r>
      <w:proofErr w:type="spellStart"/>
      <w:r w:rsidR="00C205A7">
        <w:t>LaTeX</w:t>
      </w:r>
      <w:proofErr w:type="spellEnd"/>
      <w:r w:rsidR="00C205A7">
        <w:t>,</w:t>
      </w:r>
      <w:r>
        <w:t xml:space="preserve"> or Word format to the following email address: </w:t>
      </w:r>
      <w:r w:rsidR="002F456B" w:rsidRPr="002F456B">
        <w:rPr>
          <w:color w:val="1155CC"/>
          <w:u w:val="single"/>
        </w:rPr>
        <w:t>rmena@filosoficas.unam.mx</w:t>
      </w:r>
      <w:r w:rsidR="002F456B">
        <w:rPr>
          <w:color w:val="1155CC"/>
          <w:u w:val="single"/>
        </w:rPr>
        <w:t>.</w:t>
      </w:r>
      <w:r>
        <w:t xml:space="preserve"> </w:t>
      </w:r>
      <w:r w:rsidRPr="00C205A7">
        <w:rPr>
          <w:b/>
        </w:rPr>
        <w:t>T</w:t>
      </w:r>
      <w:r w:rsidR="00C205A7" w:rsidRPr="00C205A7">
        <w:rPr>
          <w:b/>
        </w:rPr>
        <w:t>he</w:t>
      </w:r>
      <w:r w:rsidR="00C205A7">
        <w:t xml:space="preserve"> </w:t>
      </w:r>
      <w:r w:rsidR="00C205A7" w:rsidRPr="00C205A7">
        <w:rPr>
          <w:b/>
        </w:rPr>
        <w:t xml:space="preserve">deadline for </w:t>
      </w:r>
      <w:r w:rsidR="007E7AEC">
        <w:rPr>
          <w:b/>
        </w:rPr>
        <w:t>submissions is July</w:t>
      </w:r>
      <w:r w:rsidR="00C205A7" w:rsidRPr="00C205A7">
        <w:rPr>
          <w:b/>
        </w:rPr>
        <w:t xml:space="preserve"> 1</w:t>
      </w:r>
      <w:r w:rsidR="00C205A7" w:rsidRPr="00C205A7">
        <w:rPr>
          <w:b/>
          <w:vertAlign w:val="superscript"/>
        </w:rPr>
        <w:t>st</w:t>
      </w:r>
      <w:r w:rsidR="00C205A7" w:rsidRPr="00C205A7">
        <w:rPr>
          <w:b/>
        </w:rPr>
        <w:t xml:space="preserve"> 2019</w:t>
      </w:r>
      <w:r w:rsidR="00C205A7">
        <w:t xml:space="preserve">. </w:t>
      </w:r>
    </w:p>
    <w:p w:rsidR="00C205A7" w:rsidRDefault="00C205A7" w:rsidP="00C205A7">
      <w:pPr>
        <w:jc w:val="both"/>
      </w:pPr>
    </w:p>
    <w:p w:rsidR="00C205A7" w:rsidRPr="00C205A7" w:rsidRDefault="00C205A7" w:rsidP="00C205A7">
      <w:pPr>
        <w:jc w:val="both"/>
        <w:rPr>
          <w:lang w:val="en-US"/>
        </w:rPr>
      </w:pPr>
      <w:r w:rsidRPr="00C205A7">
        <w:rPr>
          <w:lang w:val="en-US"/>
        </w:rPr>
        <w:t>Authors must send two electronic versions of their manuscripts. One should include the author’s name, title of contribution, e-mail address, postal address (including phone number); and a second version should be prepared for anonymous refereeing, where all references to the author including acknowledgements and bibliographical details are omitted. Both versions must include the title, an abstract (100 words maximum) and a list of five keywords not mentioned in the title. Whenever possible the latter should also be sent in Spanish.</w:t>
      </w:r>
    </w:p>
    <w:p w:rsidR="00C205A7" w:rsidRDefault="00C205A7" w:rsidP="00C205A7">
      <w:pPr>
        <w:jc w:val="both"/>
      </w:pPr>
    </w:p>
    <w:p w:rsidR="00C205A7" w:rsidRDefault="00C205A7" w:rsidP="00C205A7">
      <w:pPr>
        <w:jc w:val="both"/>
      </w:pPr>
    </w:p>
    <w:p w:rsidR="00003B5C" w:rsidRDefault="00003B5C" w:rsidP="00C205A7">
      <w:pPr>
        <w:jc w:val="both"/>
      </w:pPr>
    </w:p>
    <w:p w:rsidR="00003B5C" w:rsidRDefault="00B47D85" w:rsidP="00C205A7">
      <w:pPr>
        <w:jc w:val="both"/>
      </w:pPr>
      <w:r>
        <w:t xml:space="preserve">For further information about </w:t>
      </w:r>
      <w:proofErr w:type="spellStart"/>
      <w:r>
        <w:rPr>
          <w:i/>
        </w:rPr>
        <w:t>Crítica</w:t>
      </w:r>
      <w:proofErr w:type="spellEnd"/>
      <w:r>
        <w:rPr>
          <w:i/>
        </w:rPr>
        <w:t xml:space="preserve"> </w:t>
      </w:r>
      <w:r>
        <w:t xml:space="preserve">please visit: </w:t>
      </w:r>
      <w:hyperlink r:id="rId6">
        <w:r>
          <w:rPr>
            <w:color w:val="1155CC"/>
            <w:u w:val="single"/>
          </w:rPr>
          <w:t>http://critica.filosoficas.unam.mx/</w:t>
        </w:r>
      </w:hyperlink>
    </w:p>
    <w:p w:rsidR="00003B5C" w:rsidRDefault="00003B5C" w:rsidP="00C205A7">
      <w:pPr>
        <w:jc w:val="both"/>
      </w:pPr>
    </w:p>
    <w:p w:rsidR="00003B5C" w:rsidRDefault="00003B5C" w:rsidP="00C205A7">
      <w:pPr>
        <w:jc w:val="both"/>
      </w:pPr>
    </w:p>
    <w:sectPr w:rsidR="00003B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449D3"/>
    <w:multiLevelType w:val="multilevel"/>
    <w:tmpl w:val="DD5C9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5C"/>
    <w:rsid w:val="00003B5C"/>
    <w:rsid w:val="00105043"/>
    <w:rsid w:val="002F456B"/>
    <w:rsid w:val="003A09FF"/>
    <w:rsid w:val="004B4C44"/>
    <w:rsid w:val="00503232"/>
    <w:rsid w:val="007E7AEC"/>
    <w:rsid w:val="00B47D85"/>
    <w:rsid w:val="00BC10BE"/>
    <w:rsid w:val="00C20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2F45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ienhypertexte">
    <w:name w:val="Hyperlink"/>
    <w:basedOn w:val="Policepardfaut"/>
    <w:uiPriority w:val="99"/>
    <w:unhideWhenUsed/>
    <w:rsid w:val="002F4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itica.filosoficas.una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3613</Characters>
  <Application>Microsoft Office Word</Application>
  <DocSecurity>0</DocSecurity>
  <Lines>30</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Mena</dc:creator>
  <cp:lastModifiedBy>Friederike</cp:lastModifiedBy>
  <cp:revision>2</cp:revision>
  <dcterms:created xsi:type="dcterms:W3CDTF">2018-11-27T22:14:00Z</dcterms:created>
  <dcterms:modified xsi:type="dcterms:W3CDTF">2018-11-27T22:14:00Z</dcterms:modified>
</cp:coreProperties>
</file>