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DB" w:rsidRDefault="00B71DAA"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 to appear in James</w:t>
      </w:r>
      <w:r w:rsidR="004F18DB" w:rsidRPr="004F18DB">
        <w:rPr>
          <w:rFonts w:ascii="Times New Roman" w:hAnsi="Times New Roman" w:cs="Times New Roman"/>
          <w:sz w:val="24"/>
          <w:szCs w:val="24"/>
          <w:lang w:val="en-US"/>
        </w:rPr>
        <w:t xml:space="preserve"> Miller</w:t>
      </w:r>
      <w:r w:rsidR="007C6838">
        <w:rPr>
          <w:rFonts w:ascii="Times New Roman" w:hAnsi="Times New Roman" w:cs="Times New Roman"/>
          <w:sz w:val="24"/>
          <w:szCs w:val="24"/>
          <w:lang w:val="en-US"/>
        </w:rPr>
        <w:t xml:space="preserve"> (ed.)</w:t>
      </w:r>
      <w:r w:rsidR="004F18DB" w:rsidRPr="004F18DB">
        <w:rPr>
          <w:rFonts w:ascii="Times New Roman" w:hAnsi="Times New Roman" w:cs="Times New Roman"/>
          <w:sz w:val="24"/>
          <w:szCs w:val="24"/>
          <w:lang w:val="en-US"/>
        </w:rPr>
        <w:t xml:space="preserve">: </w:t>
      </w:r>
      <w:r w:rsidR="004F18DB" w:rsidRPr="007C6838">
        <w:rPr>
          <w:rFonts w:ascii="Times New Roman" w:hAnsi="Times New Roman" w:cs="Times New Roman"/>
          <w:i/>
          <w:sz w:val="24"/>
          <w:szCs w:val="24"/>
          <w:lang w:val="en-US"/>
        </w:rPr>
        <w:t>The Language of Ontology</w:t>
      </w:r>
      <w:r w:rsidR="004F18DB" w:rsidRPr="004F18DB">
        <w:rPr>
          <w:rFonts w:ascii="Times New Roman" w:hAnsi="Times New Roman" w:cs="Times New Roman"/>
          <w:sz w:val="24"/>
          <w:szCs w:val="24"/>
          <w:lang w:val="en-US"/>
        </w:rPr>
        <w:t>. Oxford University Press</w:t>
      </w:r>
    </w:p>
    <w:p w:rsidR="004F18DB" w:rsidRPr="004F18DB" w:rsidRDefault="004F18DB"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2F6FE7">
        <w:rPr>
          <w:rFonts w:ascii="Times New Roman" w:hAnsi="Times New Roman" w:cs="Times New Roman"/>
          <w:sz w:val="24"/>
          <w:szCs w:val="24"/>
          <w:lang w:val="en-US"/>
        </w:rPr>
        <w:t>March 16</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w:t>
      </w:r>
      <w:r w:rsidR="004B7022">
        <w:rPr>
          <w:rFonts w:ascii="Times New Roman" w:hAnsi="Times New Roman" w:cs="Times New Roman"/>
          <w:sz w:val="24"/>
          <w:szCs w:val="24"/>
          <w:lang w:val="en-US"/>
        </w:rPr>
        <w:t>20</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07323A"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 o</w:t>
      </w:r>
      <w:r w:rsidR="0007323A">
        <w:rPr>
          <w:rFonts w:ascii="Times New Roman" w:hAnsi="Times New Roman" w:cs="Times New Roman"/>
          <w:sz w:val="24"/>
          <w:szCs w:val="24"/>
          <w:lang w:val="en-US"/>
        </w:rPr>
        <w:t>ntology of ordinary objects</w:t>
      </w:r>
      <w:r w:rsidR="00BC345C">
        <w:rPr>
          <w:rFonts w:ascii="Times New Roman" w:hAnsi="Times New Roman" w:cs="Times New Roman"/>
          <w:sz w:val="24"/>
          <w:szCs w:val="24"/>
          <w:lang w:val="en-US"/>
        </w:rPr>
        <w:t xml:space="preserve">, which is reflected </w:t>
      </w:r>
      <w:r w:rsidR="00055F66">
        <w:rPr>
          <w:rFonts w:ascii="Times New Roman" w:hAnsi="Times New Roman" w:cs="Times New Roman"/>
          <w:sz w:val="24"/>
          <w:szCs w:val="24"/>
          <w:lang w:val="en-US"/>
        </w:rPr>
        <w:t xml:space="preserve">in our ordinary judgments, </w:t>
      </w:r>
      <w:r w:rsidR="00F70C1A">
        <w:rPr>
          <w:rFonts w:ascii="Times New Roman" w:hAnsi="Times New Roman" w:cs="Times New Roman"/>
          <w:sz w:val="24"/>
          <w:szCs w:val="24"/>
          <w:lang w:val="en-US"/>
        </w:rPr>
        <w:t>and</w:t>
      </w:r>
      <w:r w:rsidR="00055F66">
        <w:rPr>
          <w:rFonts w:ascii="Times New Roman" w:hAnsi="Times New Roman" w:cs="Times New Roman"/>
          <w:sz w:val="24"/>
          <w:szCs w:val="24"/>
          <w:lang w:val="en-US"/>
        </w:rPr>
        <w:t xml:space="preserve"> </w:t>
      </w:r>
      <w:r w:rsidR="00F70C1A">
        <w:rPr>
          <w:rFonts w:ascii="Times New Roman" w:hAnsi="Times New Roman" w:cs="Times New Roman"/>
          <w:sz w:val="24"/>
          <w:szCs w:val="24"/>
          <w:lang w:val="en-US"/>
        </w:rPr>
        <w:t xml:space="preserve">the </w:t>
      </w:r>
      <w:r w:rsidR="0007323A">
        <w:rPr>
          <w:rFonts w:ascii="Times New Roman" w:hAnsi="Times New Roman" w:cs="Times New Roman"/>
          <w:sz w:val="24"/>
          <w:szCs w:val="24"/>
          <w:lang w:val="en-US"/>
        </w:rPr>
        <w:t>onto</w:t>
      </w:r>
      <w:r w:rsidR="00F70C1A">
        <w:rPr>
          <w:rFonts w:ascii="Times New Roman" w:hAnsi="Times New Roman" w:cs="Times New Roman"/>
          <w:sz w:val="24"/>
          <w:szCs w:val="24"/>
          <w:lang w:val="en-US"/>
        </w:rPr>
        <w:t xml:space="preserve">logy of what there </w:t>
      </w:r>
      <w:r w:rsidR="00AF2EA3">
        <w:rPr>
          <w:rFonts w:ascii="Times New Roman" w:hAnsi="Times New Roman" w:cs="Times New Roman"/>
          <w:sz w:val="24"/>
          <w:szCs w:val="24"/>
          <w:lang w:val="en-US"/>
        </w:rPr>
        <w:t>really is</w:t>
      </w:r>
      <w:r w:rsidR="00F70C1A">
        <w:rPr>
          <w:rFonts w:ascii="Times New Roman" w:hAnsi="Times New Roman" w:cs="Times New Roman"/>
          <w:sz w:val="24"/>
          <w:szCs w:val="24"/>
          <w:lang w:val="en-US"/>
        </w:rPr>
        <w:t xml:space="preserve">. </w:t>
      </w:r>
      <w:r w:rsidR="00C010BF">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sidR="00C010BF">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sidR="00C010BF">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sidR="00C010BF">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sidR="00C010BF">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sidR="00C010BF">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the ontology of ordinary objects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sidR="00C010BF">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it or part of it 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Pr>
          <w:rFonts w:ascii="Times New Roman" w:hAnsi="Times New Roman" w:cs="Times New Roman"/>
          <w:sz w:val="24"/>
          <w:szCs w:val="24"/>
          <w:lang w:val="en-US"/>
        </w:rPr>
        <w:t>natural language reflects the ontology of ordinary objects</w:t>
      </w:r>
      <w:r w:rsidR="006B281F">
        <w:rPr>
          <w:rFonts w:ascii="Times New Roman" w:hAnsi="Times New Roman" w:cs="Times New Roman"/>
          <w:sz w:val="24"/>
          <w:szCs w:val="24"/>
          <w:lang w:val="en-US"/>
        </w:rPr>
        <w:t xml:space="preserve"> (as well as entities</w:t>
      </w:r>
      <w:r w:rsidR="00D31798">
        <w:rPr>
          <w:rFonts w:ascii="Times New Roman" w:hAnsi="Times New Roman" w:cs="Times New Roman"/>
          <w:sz w:val="24"/>
          <w:szCs w:val="24"/>
          <w:lang w:val="en-US"/>
        </w:rPr>
        <w:t xml:space="preserve"> ontologically dependent on them</w:t>
      </w:r>
      <w:r w:rsidR="006B281F">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an ontology that includes material objects</w:t>
      </w:r>
      <w:r w:rsidR="00D31798">
        <w:rPr>
          <w:rFonts w:ascii="Times New Roman" w:hAnsi="Times New Roman" w:cs="Times New Roman"/>
          <w:sz w:val="24"/>
          <w:szCs w:val="24"/>
          <w:lang w:val="en-US"/>
        </w:rPr>
        <w:t>, artifacts</w:t>
      </w:r>
      <w:r w:rsidR="00EF4656">
        <w:rPr>
          <w:rFonts w:ascii="Times New Roman" w:hAnsi="Times New Roman" w:cs="Times New Roman"/>
          <w:sz w:val="24"/>
          <w:szCs w:val="24"/>
          <w:lang w:val="en-US"/>
        </w:rPr>
        <w:t xml:space="preserve">, events, </w:t>
      </w:r>
      <w:r w:rsidR="00784A10">
        <w:rPr>
          <w:rFonts w:ascii="Times New Roman" w:hAnsi="Times New Roman" w:cs="Times New Roman"/>
          <w:sz w:val="24"/>
          <w:szCs w:val="24"/>
          <w:lang w:val="en-US"/>
        </w:rPr>
        <w:t>shadows, holes, and tropes</w:t>
      </w:r>
      <w:r>
        <w:rPr>
          <w:rFonts w:ascii="Times New Roman" w:hAnsi="Times New Roman" w:cs="Times New Roman"/>
          <w:sz w:val="24"/>
          <w:szCs w:val="24"/>
          <w:lang w:val="en-US"/>
        </w:rPr>
        <w:t xml:space="preserve">. </w:t>
      </w:r>
      <w:r w:rsidR="00784A10">
        <w:rPr>
          <w:rFonts w:ascii="Times New Roman" w:hAnsi="Times New Roman" w:cs="Times New Roman"/>
          <w:sz w:val="24"/>
          <w:szCs w:val="24"/>
          <w:lang w:val="en-US"/>
        </w:rPr>
        <w:t>In fact</w:t>
      </w:r>
      <w:r w:rsidR="00055F66">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philosophers discussing the ontology of ordinary objects frequently make reference to linguistic data, </w:t>
      </w:r>
      <w:r w:rsidR="00D414FC">
        <w:rPr>
          <w:rFonts w:ascii="Times New Roman" w:hAnsi="Times New Roman" w:cs="Times New Roman"/>
          <w:sz w:val="24"/>
          <w:szCs w:val="24"/>
          <w:lang w:val="en-US"/>
        </w:rPr>
        <w:t>such as</w:t>
      </w:r>
      <w:r w:rsidR="00784A10">
        <w:rPr>
          <w:rFonts w:ascii="Times New Roman" w:hAnsi="Times New Roman" w:cs="Times New Roman"/>
          <w:sz w:val="24"/>
          <w:szCs w:val="24"/>
          <w:lang w:val="en-US"/>
        </w:rPr>
        <w:t xml:space="preserve"> the applicability of predicates to terms putatively referring to </w:t>
      </w:r>
      <w:r w:rsidR="008C635D">
        <w:rPr>
          <w:rFonts w:ascii="Times New Roman" w:hAnsi="Times New Roman" w:cs="Times New Roman"/>
          <w:sz w:val="24"/>
          <w:szCs w:val="24"/>
          <w:lang w:val="en-US"/>
        </w:rPr>
        <w:t xml:space="preserve">the </w:t>
      </w:r>
      <w:r w:rsidR="006B281F">
        <w:rPr>
          <w:rFonts w:ascii="Times New Roman" w:hAnsi="Times New Roman" w:cs="Times New Roman"/>
          <w:sz w:val="24"/>
          <w:szCs w:val="24"/>
          <w:lang w:val="en-US"/>
        </w:rPr>
        <w:t xml:space="preserve">entities </w:t>
      </w:r>
      <w:r w:rsidR="008C635D">
        <w:rPr>
          <w:rFonts w:ascii="Times New Roman" w:hAnsi="Times New Roman" w:cs="Times New Roman"/>
          <w:sz w:val="24"/>
          <w:szCs w:val="24"/>
          <w:lang w:val="en-US"/>
        </w:rPr>
        <w:t>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While n</w:t>
      </w:r>
      <w:r w:rsidR="00DE5853">
        <w:rPr>
          <w:rFonts w:ascii="Times New Roman" w:hAnsi="Times New Roman" w:cs="Times New Roman"/>
          <w:sz w:val="24"/>
          <w:szCs w:val="24"/>
          <w:lang w:val="en-US"/>
        </w:rPr>
        <w:t>atural language</w:t>
      </w:r>
      <w:r w:rsidR="00BC345C">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certainly </w:t>
      </w:r>
      <w:r w:rsidR="00BC345C">
        <w:rPr>
          <w:rFonts w:ascii="Times New Roman" w:hAnsi="Times New Roman" w:cs="Times New Roman"/>
          <w:sz w:val="24"/>
          <w:szCs w:val="24"/>
          <w:lang w:val="en-US"/>
        </w:rPr>
        <w:t>displays</w:t>
      </w:r>
      <w:r w:rsidR="00DE5853">
        <w:rPr>
          <w:rFonts w:ascii="Times New Roman" w:hAnsi="Times New Roman" w:cs="Times New Roman"/>
          <w:sz w:val="24"/>
          <w:szCs w:val="24"/>
          <w:lang w:val="en-US"/>
        </w:rPr>
        <w:t xml:space="preserve"> the full range of the </w:t>
      </w:r>
      <w:r w:rsidR="002164E1">
        <w:rPr>
          <w:rFonts w:ascii="Times New Roman" w:hAnsi="Times New Roman" w:cs="Times New Roman"/>
          <w:sz w:val="24"/>
          <w:szCs w:val="24"/>
          <w:lang w:val="en-US"/>
        </w:rPr>
        <w:t>naïve ontology of ordinary objects</w:t>
      </w:r>
      <w:r w:rsidR="008C635D">
        <w:rPr>
          <w:rFonts w:ascii="Times New Roman" w:hAnsi="Times New Roman" w:cs="Times New Roman"/>
          <w:sz w:val="24"/>
          <w:szCs w:val="24"/>
          <w:lang w:val="en-US"/>
        </w:rPr>
        <w:t xml:space="preserve"> with its various referential terms</w:t>
      </w:r>
      <w:r w:rsidR="00BC345C">
        <w:rPr>
          <w:rFonts w:ascii="Times New Roman" w:hAnsi="Times New Roman" w:cs="Times New Roman"/>
          <w:sz w:val="24"/>
          <w:szCs w:val="24"/>
          <w:lang w:val="en-US"/>
        </w:rPr>
        <w:t xml:space="preserve">, the ontology of </w:t>
      </w:r>
      <w:r w:rsidR="00DE5853">
        <w:rPr>
          <w:rFonts w:ascii="Times New Roman" w:hAnsi="Times New Roman" w:cs="Times New Roman"/>
          <w:sz w:val="24"/>
          <w:szCs w:val="24"/>
          <w:lang w:val="en-US"/>
        </w:rPr>
        <w:t xml:space="preserve">ordinary objects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 the ontology of ordinary objects plays a role in c</w:t>
      </w:r>
      <w:r w:rsidR="0092799E">
        <w:rPr>
          <w:rFonts w:ascii="Times New Roman" w:hAnsi="Times New Roman" w:cs="Times New Roman"/>
          <w:sz w:val="24"/>
          <w:szCs w:val="24"/>
          <w:lang w:val="en-US"/>
        </w:rPr>
        <w:t>ognition</w:t>
      </w:r>
      <w:r w:rsidR="00055F66">
        <w:rPr>
          <w:rFonts w:ascii="Times New Roman" w:hAnsi="Times New Roman" w:cs="Times New Roman"/>
          <w:sz w:val="24"/>
          <w:szCs w:val="24"/>
          <w:lang w:val="en-US"/>
        </w:rPr>
        <w:t xml:space="preserve"> and perception</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6353E4"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The aim of the paper </w:t>
      </w:r>
      <w:r w:rsidR="009F4DDD">
        <w:rPr>
          <w:rFonts w:ascii="Times New Roman" w:hAnsi="Times New Roman" w:cs="Times New Roman"/>
          <w:sz w:val="24"/>
          <w:szCs w:val="24"/>
          <w:lang w:val="en-US"/>
        </w:rPr>
        <w:t>is to argue for</w:t>
      </w:r>
      <w:r w:rsidR="005B3C7A">
        <w:rPr>
          <w:rFonts w:ascii="Times New Roman" w:hAnsi="Times New Roman" w:cs="Times New Roman"/>
          <w:sz w:val="24"/>
          <w:szCs w:val="24"/>
          <w:lang w:val="en-US"/>
        </w:rPr>
        <w:t xml:space="preserve"> another level of ontology</w:t>
      </w:r>
      <w:r w:rsidR="003D0182">
        <w:rPr>
          <w:rFonts w:ascii="Times New Roman" w:hAnsi="Times New Roman" w:cs="Times New Roman"/>
          <w:sz w:val="24"/>
          <w:szCs w:val="24"/>
          <w:lang w:val="en-US"/>
        </w:rPr>
        <w:t xml:space="preserve"> be</w:t>
      </w:r>
      <w:r w:rsidR="006B281F">
        <w:rPr>
          <w:rFonts w:ascii="Times New Roman" w:hAnsi="Times New Roman" w:cs="Times New Roman"/>
          <w:sz w:val="24"/>
          <w:szCs w:val="24"/>
          <w:lang w:val="en-US"/>
        </w:rPr>
        <w:t>sides</w:t>
      </w:r>
      <w:r w:rsidR="003D0182">
        <w:rPr>
          <w:rFonts w:ascii="Times New Roman" w:hAnsi="Times New Roman" w:cs="Times New Roman"/>
          <w:sz w:val="24"/>
          <w:szCs w:val="24"/>
          <w:lang w:val="en-US"/>
        </w:rPr>
        <w:t xml:space="preserve"> that of </w:t>
      </w:r>
      <w:r w:rsidR="00733004">
        <w:rPr>
          <w:rFonts w:ascii="Times New Roman" w:hAnsi="Times New Roman" w:cs="Times New Roman"/>
          <w:sz w:val="24"/>
          <w:szCs w:val="24"/>
          <w:lang w:val="en-US"/>
        </w:rPr>
        <w:t xml:space="preserve">what is real or fundamental </w:t>
      </w:r>
      <w:r w:rsidR="003D0182">
        <w:rPr>
          <w:rFonts w:ascii="Times New Roman" w:hAnsi="Times New Roman" w:cs="Times New Roman"/>
          <w:sz w:val="24"/>
          <w:szCs w:val="24"/>
          <w:lang w:val="en-US"/>
        </w:rPr>
        <w:t>and of the ontology of ordinary objects. This is what</w:t>
      </w:r>
      <w:r w:rsidR="00676602">
        <w:rPr>
          <w:rFonts w:ascii="Times New Roman" w:hAnsi="Times New Roman" w:cs="Times New Roman"/>
          <w:sz w:val="24"/>
          <w:szCs w:val="24"/>
          <w:lang w:val="en-US"/>
        </w:rPr>
        <w:t xml:space="preserve"> I will call</w:t>
      </w:r>
      <w:r w:rsidR="00BC345C">
        <w:rPr>
          <w:rFonts w:ascii="Times New Roman" w:hAnsi="Times New Roman" w:cs="Times New Roman"/>
          <w:sz w:val="24"/>
          <w:szCs w:val="24"/>
          <w:lang w:val="en-US"/>
        </w:rPr>
        <w:t xml:space="preserve"> </w:t>
      </w:r>
      <w:r w:rsidR="003D0182">
        <w:rPr>
          <w:rFonts w:ascii="Times New Roman" w:hAnsi="Times New Roman" w:cs="Times New Roman"/>
          <w:sz w:val="24"/>
          <w:szCs w:val="24"/>
          <w:lang w:val="en-US"/>
        </w:rPr>
        <w:t>the</w:t>
      </w:r>
      <w:r w:rsidR="005B3C7A">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t>
      </w:r>
      <w:r w:rsidR="005B3C7A">
        <w:rPr>
          <w:rFonts w:ascii="Times New Roman" w:hAnsi="Times New Roman" w:cs="Times New Roman"/>
          <w:sz w:val="24"/>
          <w:szCs w:val="24"/>
          <w:lang w:val="en-US"/>
        </w:rPr>
        <w:t>language-driven ontology</w:t>
      </w:r>
      <w:r w:rsidR="00BC345C">
        <w:rPr>
          <w:rFonts w:ascii="Times New Roman" w:hAnsi="Times New Roman" w:cs="Times New Roman"/>
          <w:sz w:val="24"/>
          <w:szCs w:val="24"/>
          <w:lang w:val="en-US"/>
        </w:rPr>
        <w:t>’</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driven ontology is not a full alternative ontology</w:t>
      </w:r>
      <w:r w:rsidR="003D0182">
        <w:rPr>
          <w:rFonts w:ascii="Times New Roman" w:hAnsi="Times New Roman" w:cs="Times New Roman"/>
          <w:sz w:val="24"/>
          <w:szCs w:val="24"/>
          <w:lang w:val="en-US"/>
        </w:rPr>
        <w:t xml:space="preserve"> to that of the ontology of ordinary objects</w:t>
      </w:r>
      <w:r w:rsidR="00733004">
        <w:rPr>
          <w:rFonts w:ascii="Times New Roman" w:hAnsi="Times New Roman" w:cs="Times New Roman"/>
          <w:sz w:val="24"/>
          <w:szCs w:val="24"/>
          <w:lang w:val="en-US"/>
        </w:rPr>
        <w:t>. Rather it is</w:t>
      </w:r>
      <w:r w:rsidR="00EB6954">
        <w:rPr>
          <w:rFonts w:ascii="Times New Roman" w:hAnsi="Times New Roman" w:cs="Times New Roman"/>
          <w:sz w:val="24"/>
          <w:szCs w:val="24"/>
          <w:lang w:val="en-US"/>
        </w:rPr>
        <w:t xml:space="preserve"> an ontology</w:t>
      </w:r>
      <w:r w:rsidR="00733004">
        <w:rPr>
          <w:rFonts w:ascii="Times New Roman" w:hAnsi="Times New Roman" w:cs="Times New Roman"/>
          <w:sz w:val="24"/>
          <w:szCs w:val="24"/>
          <w:lang w:val="en-US"/>
        </w:rPr>
        <w:t xml:space="preserve"> superimposed on the ontology of ordinary objects</w:t>
      </w:r>
      <w:r w:rsidR="00EB6954">
        <w:rPr>
          <w:rFonts w:ascii="Times New Roman" w:hAnsi="Times New Roman" w:cs="Times New Roman"/>
          <w:sz w:val="24"/>
          <w:szCs w:val="24"/>
          <w:lang w:val="en-US"/>
        </w:rPr>
        <w:t xml:space="preserve">. It need not align with the latter, but may enrich or </w:t>
      </w:r>
      <w:r w:rsidR="00926D3D">
        <w:rPr>
          <w:rFonts w:ascii="Times New Roman" w:hAnsi="Times New Roman" w:cs="Times New Roman"/>
          <w:sz w:val="24"/>
          <w:szCs w:val="24"/>
          <w:lang w:val="en-US"/>
        </w:rPr>
        <w:t>filter it</w:t>
      </w:r>
      <w:r w:rsidR="00733004">
        <w:rPr>
          <w:rFonts w:ascii="Times New Roman" w:hAnsi="Times New Roman" w:cs="Times New Roman"/>
          <w:sz w:val="24"/>
          <w:szCs w:val="24"/>
          <w:lang w:val="en-US"/>
        </w:rPr>
        <w:t>. The language-</w:t>
      </w:r>
      <w:r w:rsidR="00733004">
        <w:rPr>
          <w:rFonts w:ascii="Times New Roman" w:hAnsi="Times New Roman" w:cs="Times New Roman"/>
          <w:sz w:val="24"/>
          <w:szCs w:val="24"/>
          <w:lang w:val="en-US"/>
        </w:rPr>
        <w:lastRenderedPageBreak/>
        <w:t xml:space="preserve">driven ontology </w:t>
      </w:r>
      <w:r w:rsidR="003F3683">
        <w:rPr>
          <w:rFonts w:ascii="Times New Roman" w:hAnsi="Times New Roman" w:cs="Times New Roman"/>
          <w:sz w:val="24"/>
          <w:szCs w:val="24"/>
          <w:lang w:val="en-US"/>
        </w:rPr>
        <w:t xml:space="preserve">is specifically tied to language and </w:t>
      </w:r>
      <w:r w:rsidR="00D414FC">
        <w:rPr>
          <w:rFonts w:ascii="Times New Roman" w:hAnsi="Times New Roman" w:cs="Times New Roman"/>
          <w:sz w:val="24"/>
          <w:szCs w:val="24"/>
          <w:lang w:val="en-US"/>
        </w:rPr>
        <w:t>and</w:t>
      </w:r>
      <w:r w:rsidR="00BC345C">
        <w:rPr>
          <w:rFonts w:ascii="Times New Roman" w:hAnsi="Times New Roman" w:cs="Times New Roman"/>
          <w:sz w:val="24"/>
          <w:szCs w:val="24"/>
          <w:lang w:val="en-US"/>
        </w:rPr>
        <w:t xml:space="preserve"> </w:t>
      </w:r>
      <w:r w:rsidR="00D414FC">
        <w:rPr>
          <w:rFonts w:ascii="Times New Roman" w:hAnsi="Times New Roman" w:cs="Times New Roman"/>
          <w:sz w:val="24"/>
          <w:szCs w:val="24"/>
          <w:lang w:val="en-US"/>
        </w:rPr>
        <w:t>a</w:t>
      </w:r>
      <w:r w:rsidR="00727034">
        <w:rPr>
          <w:rFonts w:ascii="Times New Roman" w:hAnsi="Times New Roman" w:cs="Times New Roman"/>
          <w:sz w:val="24"/>
          <w:szCs w:val="24"/>
          <w:lang w:val="en-US"/>
        </w:rPr>
        <w:t xml:space="preserve"> c</w:t>
      </w:r>
      <w:r w:rsidR="00733004">
        <w:rPr>
          <w:rFonts w:ascii="Times New Roman" w:hAnsi="Times New Roman" w:cs="Times New Roman"/>
          <w:sz w:val="24"/>
          <w:szCs w:val="24"/>
          <w:lang w:val="en-US"/>
        </w:rPr>
        <w:t xml:space="preserve">ommitment to that ontology </w:t>
      </w:r>
      <w:r w:rsidR="00AD44D9">
        <w:rPr>
          <w:rFonts w:ascii="Times New Roman" w:hAnsi="Times New Roman" w:cs="Times New Roman"/>
          <w:sz w:val="24"/>
          <w:szCs w:val="24"/>
          <w:lang w:val="en-US"/>
        </w:rPr>
        <w:t xml:space="preserve">strictly </w:t>
      </w:r>
      <w:r w:rsidR="006353E4">
        <w:rPr>
          <w:rFonts w:ascii="Times New Roman" w:hAnsi="Times New Roman" w:cs="Times New Roman"/>
          <w:sz w:val="24"/>
          <w:szCs w:val="24"/>
          <w:lang w:val="en-US"/>
        </w:rPr>
        <w:t>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r w:rsidR="005B4240">
        <w:rPr>
          <w:rFonts w:ascii="Times New Roman" w:hAnsi="Times New Roman" w:cs="Times New Roman"/>
          <w:sz w:val="24"/>
          <w:szCs w:val="24"/>
          <w:lang w:val="en-US"/>
        </w:rPr>
        <w:t xml:space="preserve"> </w:t>
      </w:r>
    </w:p>
    <w:p w:rsidR="006938BC"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will </w:t>
      </w:r>
      <w:r w:rsidR="00450B7D">
        <w:rPr>
          <w:rFonts w:ascii="Times New Roman" w:hAnsi="Times New Roman" w:cs="Times New Roman"/>
          <w:sz w:val="24"/>
          <w:szCs w:val="24"/>
          <w:lang w:val="en-US"/>
        </w:rPr>
        <w:t>argue for the</w:t>
      </w:r>
      <w:r w:rsidR="00095497">
        <w:rPr>
          <w:rFonts w:ascii="Times New Roman" w:hAnsi="Times New Roman" w:cs="Times New Roman"/>
          <w:sz w:val="24"/>
          <w:szCs w:val="24"/>
          <w:lang w:val="en-US"/>
        </w:rPr>
        <w:t xml:space="preserve"> level of</w:t>
      </w:r>
      <w:r w:rsidR="00AD44D9">
        <w:rPr>
          <w:rFonts w:ascii="Times New Roman" w:hAnsi="Times New Roman" w:cs="Times New Roman"/>
          <w:sz w:val="24"/>
          <w:szCs w:val="24"/>
          <w:lang w:val="en-US"/>
        </w:rPr>
        <w:t xml:space="preserve"> the</w:t>
      </w:r>
      <w:r w:rsidR="00095497">
        <w:rPr>
          <w:rFonts w:ascii="Times New Roman" w:hAnsi="Times New Roman" w:cs="Times New Roman"/>
          <w:sz w:val="24"/>
          <w:szCs w:val="24"/>
          <w:lang w:val="en-US"/>
        </w:rPr>
        <w:t xml:space="preserve"> </w:t>
      </w:r>
      <w:r w:rsidR="00450B7D">
        <w:rPr>
          <w:rFonts w:ascii="Times New Roman" w:hAnsi="Times New Roman" w:cs="Times New Roman"/>
          <w:sz w:val="24"/>
          <w:szCs w:val="24"/>
          <w:lang w:val="en-US"/>
        </w:rPr>
        <w:t xml:space="preserve">language-driven </w:t>
      </w:r>
      <w:r w:rsidR="00095497">
        <w:rPr>
          <w:rFonts w:ascii="Times New Roman" w:hAnsi="Times New Roman" w:cs="Times New Roman"/>
          <w:sz w:val="24"/>
          <w:szCs w:val="24"/>
          <w:lang w:val="en-US"/>
        </w:rPr>
        <w:t xml:space="preserve">ontology </w:t>
      </w:r>
      <w:r w:rsidR="00AD44D9">
        <w:rPr>
          <w:rFonts w:ascii="Times New Roman" w:hAnsi="Times New Roman" w:cs="Times New Roman"/>
          <w:sz w:val="24"/>
          <w:szCs w:val="24"/>
          <w:lang w:val="en-US"/>
        </w:rPr>
        <w:t>on the basis of</w:t>
      </w:r>
      <w:r w:rsidR="00926D3D">
        <w:rPr>
          <w:rFonts w:ascii="Times New Roman" w:hAnsi="Times New Roman" w:cs="Times New Roman"/>
          <w:sz w:val="24"/>
          <w:szCs w:val="24"/>
          <w:lang w:val="en-US"/>
        </w:rPr>
        <w:t xml:space="preserve"> the semantics </w:t>
      </w:r>
      <w:r w:rsidR="00095497">
        <w:rPr>
          <w:rFonts w:ascii="Times New Roman" w:hAnsi="Times New Roman" w:cs="Times New Roman"/>
          <w:sz w:val="24"/>
          <w:szCs w:val="24"/>
          <w:lang w:val="en-US"/>
        </w:rPr>
        <w:t xml:space="preserve">of parts </w:t>
      </w:r>
      <w:r w:rsidR="00FF264A">
        <w:rPr>
          <w:rFonts w:ascii="Times New Roman" w:hAnsi="Times New Roman" w:cs="Times New Roman"/>
          <w:sz w:val="24"/>
          <w:szCs w:val="24"/>
          <w:lang w:val="en-US"/>
        </w:rPr>
        <w:t>and</w:t>
      </w:r>
      <w:r w:rsidR="00095497">
        <w:rPr>
          <w:rFonts w:ascii="Times New Roman" w:hAnsi="Times New Roman" w:cs="Times New Roman"/>
          <w:sz w:val="24"/>
          <w:szCs w:val="24"/>
          <w:lang w:val="en-US"/>
        </w:rPr>
        <w:t xml:space="preserve"> wholes bro</w:t>
      </w:r>
      <w:r w:rsidR="0067303E">
        <w:rPr>
          <w:rFonts w:ascii="Times New Roman" w:hAnsi="Times New Roman" w:cs="Times New Roman"/>
          <w:sz w:val="24"/>
          <w:szCs w:val="24"/>
          <w:lang w:val="en-US"/>
        </w:rPr>
        <w:t>a</w:t>
      </w:r>
      <w:r w:rsidR="00095497">
        <w:rPr>
          <w:rFonts w:ascii="Times New Roman" w:hAnsi="Times New Roman" w:cs="Times New Roman"/>
          <w:sz w:val="24"/>
          <w:szCs w:val="24"/>
          <w:lang w:val="en-US"/>
        </w:rPr>
        <w:t>dly</w:t>
      </w:r>
      <w:r w:rsidR="0067303E">
        <w:rPr>
          <w:rFonts w:ascii="Times New Roman" w:hAnsi="Times New Roman" w:cs="Times New Roman"/>
          <w:sz w:val="24"/>
          <w:szCs w:val="24"/>
          <w:lang w:val="en-US"/>
        </w:rPr>
        <w:t xml:space="preserve"> speaking</w:t>
      </w:r>
      <w:r w:rsidR="00C730E2">
        <w:rPr>
          <w:rFonts w:ascii="Times New Roman" w:hAnsi="Times New Roman" w:cs="Times New Roman"/>
          <w:sz w:val="24"/>
          <w:szCs w:val="24"/>
          <w:lang w:val="en-US"/>
        </w:rPr>
        <w:t xml:space="preserve">, </w:t>
      </w:r>
      <w:r w:rsidR="000A7576">
        <w:rPr>
          <w:rFonts w:ascii="Times New Roman" w:hAnsi="Times New Roman" w:cs="Times New Roman"/>
          <w:sz w:val="24"/>
          <w:szCs w:val="24"/>
          <w:lang w:val="en-US"/>
        </w:rPr>
        <w:t>namely</w:t>
      </w:r>
      <w:r w:rsidR="00C730E2">
        <w:rPr>
          <w:rFonts w:ascii="Times New Roman" w:hAnsi="Times New Roman" w:cs="Times New Roman"/>
          <w:sz w:val="24"/>
          <w:szCs w:val="24"/>
          <w:lang w:val="en-US"/>
        </w:rPr>
        <w:t xml:space="preserve"> </w:t>
      </w:r>
      <w:r w:rsidR="00926D3D">
        <w:rPr>
          <w:rFonts w:ascii="Times New Roman" w:hAnsi="Times New Roman" w:cs="Times New Roman"/>
          <w:sz w:val="24"/>
          <w:szCs w:val="24"/>
          <w:lang w:val="en-US"/>
        </w:rPr>
        <w:t>the mass-count distinction</w:t>
      </w:r>
      <w:r w:rsidR="00FE4308">
        <w:rPr>
          <w:rFonts w:ascii="Times New Roman" w:hAnsi="Times New Roman" w:cs="Times New Roman"/>
          <w:sz w:val="24"/>
          <w:szCs w:val="24"/>
          <w:lang w:val="en-US"/>
        </w:rPr>
        <w:t xml:space="preserve"> </w:t>
      </w:r>
      <w:r w:rsidR="00926D3D">
        <w:rPr>
          <w:rFonts w:ascii="Times New Roman" w:hAnsi="Times New Roman" w:cs="Times New Roman"/>
          <w:sz w:val="24"/>
          <w:szCs w:val="24"/>
          <w:lang w:val="en-US"/>
        </w:rPr>
        <w:t xml:space="preserve">and </w:t>
      </w:r>
      <w:r w:rsidR="00095497">
        <w:rPr>
          <w:rFonts w:ascii="Times New Roman" w:hAnsi="Times New Roman" w:cs="Times New Roman"/>
          <w:sz w:val="24"/>
          <w:szCs w:val="24"/>
          <w:lang w:val="en-US"/>
        </w:rPr>
        <w:t xml:space="preserve"> part-structure-sensitive semantic selectional requirements</w:t>
      </w:r>
      <w:r w:rsidR="00AF1EE6">
        <w:rPr>
          <w:rFonts w:ascii="Times New Roman" w:hAnsi="Times New Roman" w:cs="Times New Roman"/>
          <w:sz w:val="24"/>
          <w:szCs w:val="24"/>
          <w:lang w:val="en-US"/>
        </w:rPr>
        <w:t>, that is, presuppositions</w:t>
      </w:r>
      <w:r w:rsidR="00FF264A">
        <w:rPr>
          <w:rFonts w:ascii="Times New Roman" w:hAnsi="Times New Roman" w:cs="Times New Roman"/>
          <w:sz w:val="24"/>
          <w:szCs w:val="24"/>
          <w:lang w:val="en-US"/>
        </w:rPr>
        <w:t xml:space="preserve"> that </w:t>
      </w:r>
      <w:r w:rsidR="00AF1EE6">
        <w:rPr>
          <w:rFonts w:ascii="Times New Roman" w:hAnsi="Times New Roman" w:cs="Times New Roman"/>
          <w:sz w:val="24"/>
          <w:szCs w:val="24"/>
          <w:lang w:val="en-US"/>
        </w:rPr>
        <w:t>predicates or readings of predicates may imp</w:t>
      </w:r>
      <w:r w:rsidR="005B4240">
        <w:rPr>
          <w:rFonts w:ascii="Times New Roman" w:hAnsi="Times New Roman" w:cs="Times New Roman"/>
          <w:sz w:val="24"/>
          <w:szCs w:val="24"/>
          <w:lang w:val="en-US"/>
        </w:rPr>
        <w:t xml:space="preserve">ose on the </w:t>
      </w:r>
      <w:r w:rsidR="00AF1EE6">
        <w:rPr>
          <w:rFonts w:ascii="Times New Roman" w:hAnsi="Times New Roman" w:cs="Times New Roman"/>
          <w:sz w:val="24"/>
          <w:szCs w:val="24"/>
          <w:lang w:val="en-US"/>
        </w:rPr>
        <w:t>part structure</w:t>
      </w:r>
      <w:r w:rsidR="005B4240">
        <w:rPr>
          <w:rFonts w:ascii="Times New Roman" w:hAnsi="Times New Roman" w:cs="Times New Roman"/>
          <w:sz w:val="24"/>
          <w:szCs w:val="24"/>
          <w:lang w:val="en-US"/>
        </w:rPr>
        <w:t xml:space="preserve"> of their arguments</w:t>
      </w:r>
      <w:r w:rsidR="000A7576">
        <w:rPr>
          <w:rFonts w:ascii="Times New Roman" w:hAnsi="Times New Roman" w:cs="Times New Roman"/>
          <w:sz w:val="24"/>
          <w:szCs w:val="24"/>
          <w:lang w:val="en-US"/>
        </w:rPr>
        <w:t xml:space="preserve">. This </w:t>
      </w:r>
      <w:r w:rsidR="003A7B4E">
        <w:rPr>
          <w:rFonts w:ascii="Times New Roman" w:hAnsi="Times New Roman" w:cs="Times New Roman"/>
          <w:sz w:val="24"/>
          <w:szCs w:val="24"/>
          <w:lang w:val="en-US"/>
        </w:rPr>
        <w:t xml:space="preserve">little-discussed </w:t>
      </w:r>
      <w:r w:rsidR="000A7576">
        <w:rPr>
          <w:rFonts w:ascii="Times New Roman" w:hAnsi="Times New Roman" w:cs="Times New Roman"/>
          <w:sz w:val="24"/>
          <w:szCs w:val="24"/>
          <w:lang w:val="en-US"/>
        </w:rPr>
        <w:t>phenomenon</w:t>
      </w:r>
      <w:r w:rsidR="003A7B4E">
        <w:rPr>
          <w:rFonts w:ascii="Times New Roman" w:hAnsi="Times New Roman" w:cs="Times New Roman"/>
          <w:sz w:val="24"/>
          <w:szCs w:val="24"/>
          <w:lang w:val="en-US"/>
        </w:rPr>
        <w:t xml:space="preserve"> </w:t>
      </w:r>
      <w:r w:rsidR="000A7576">
        <w:rPr>
          <w:rFonts w:ascii="Times New Roman" w:hAnsi="Times New Roman" w:cs="Times New Roman"/>
          <w:sz w:val="24"/>
          <w:szCs w:val="24"/>
          <w:lang w:val="en-US"/>
        </w:rPr>
        <w:t>is</w:t>
      </w:r>
      <w:r w:rsidR="00FE4308">
        <w:rPr>
          <w:rFonts w:ascii="Times New Roman" w:hAnsi="Times New Roman" w:cs="Times New Roman"/>
          <w:sz w:val="24"/>
          <w:szCs w:val="24"/>
          <w:lang w:val="en-US"/>
        </w:rPr>
        <w:t xml:space="preserve"> illustrated by the </w:t>
      </w:r>
      <w:r w:rsidR="003A7B4E">
        <w:rPr>
          <w:rFonts w:ascii="Times New Roman" w:hAnsi="Times New Roman" w:cs="Times New Roman"/>
          <w:sz w:val="24"/>
          <w:szCs w:val="24"/>
          <w:lang w:val="en-US"/>
        </w:rPr>
        <w:t>available</w:t>
      </w:r>
      <w:r w:rsidR="006938BC">
        <w:rPr>
          <w:rFonts w:ascii="Times New Roman" w:hAnsi="Times New Roman" w:cs="Times New Roman"/>
          <w:sz w:val="24"/>
          <w:szCs w:val="24"/>
          <w:lang w:val="en-US"/>
        </w:rPr>
        <w:t xml:space="preserve"> readings of </w:t>
      </w:r>
      <w:r w:rsidR="006938BC" w:rsidRPr="006938BC">
        <w:rPr>
          <w:rFonts w:ascii="Times New Roman" w:hAnsi="Times New Roman" w:cs="Times New Roman"/>
          <w:i/>
          <w:sz w:val="24"/>
          <w:szCs w:val="24"/>
          <w:lang w:val="en-US"/>
        </w:rPr>
        <w:t xml:space="preserve">count </w:t>
      </w:r>
      <w:r w:rsidR="006938BC">
        <w:rPr>
          <w:rFonts w:ascii="Times New Roman" w:hAnsi="Times New Roman" w:cs="Times New Roman"/>
          <w:sz w:val="24"/>
          <w:szCs w:val="24"/>
          <w:lang w:val="en-US"/>
        </w:rPr>
        <w:t xml:space="preserve">and </w:t>
      </w:r>
      <w:r w:rsidR="006938BC" w:rsidRPr="006938BC">
        <w:rPr>
          <w:rFonts w:ascii="Times New Roman" w:hAnsi="Times New Roman" w:cs="Times New Roman"/>
          <w:i/>
          <w:sz w:val="24"/>
          <w:szCs w:val="24"/>
          <w:lang w:val="en-US"/>
        </w:rPr>
        <w:t>compare</w:t>
      </w:r>
      <w:r w:rsidR="006938BC">
        <w:rPr>
          <w:rFonts w:ascii="Times New Roman" w:hAnsi="Times New Roman" w:cs="Times New Roman"/>
          <w:sz w:val="24"/>
          <w:szCs w:val="24"/>
          <w:lang w:val="en-US"/>
        </w:rPr>
        <w:t xml:space="preserve"> below:</w:t>
      </w:r>
    </w:p>
    <w:p w:rsidR="00291D53" w:rsidRDefault="00291D53" w:rsidP="005A0AD3">
      <w:pPr>
        <w:spacing w:after="0" w:line="360" w:lineRule="auto"/>
        <w:rPr>
          <w:rFonts w:ascii="Times New Roman" w:hAnsi="Times New Roman" w:cs="Times New Roman"/>
          <w:sz w:val="24"/>
          <w:szCs w:val="24"/>
          <w:lang w:val="en-US"/>
        </w:rPr>
      </w:pPr>
    </w:p>
    <w:p w:rsidR="00291D53" w:rsidRDefault="00291D53"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0B7D">
        <w:rPr>
          <w:rFonts w:ascii="Times New Roman" w:hAnsi="Times New Roman" w:cs="Times New Roman"/>
          <w:sz w:val="24"/>
          <w:szCs w:val="24"/>
          <w:lang w:val="en-US"/>
        </w:rPr>
        <w:t>1</w:t>
      </w:r>
      <w:r>
        <w:rPr>
          <w:rFonts w:ascii="Times New Roman" w:hAnsi="Times New Roman" w:cs="Times New Roman"/>
          <w:sz w:val="24"/>
          <w:szCs w:val="24"/>
          <w:lang w:val="en-US"/>
        </w:rPr>
        <w:t xml:space="preserve">) a. John counted the </w:t>
      </w:r>
      <w:r w:rsidR="00450B7D">
        <w:rPr>
          <w:rFonts w:ascii="Times New Roman" w:hAnsi="Times New Roman" w:cs="Times New Roman"/>
          <w:sz w:val="24"/>
          <w:szCs w:val="24"/>
          <w:lang w:val="en-US"/>
        </w:rPr>
        <w:t>men and the women.</w:t>
      </w:r>
    </w:p>
    <w:p w:rsidR="00291D53" w:rsidRDefault="00450B7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1D53">
        <w:rPr>
          <w:rFonts w:ascii="Times New Roman" w:hAnsi="Times New Roman" w:cs="Times New Roman"/>
          <w:sz w:val="24"/>
          <w:szCs w:val="24"/>
          <w:lang w:val="en-US"/>
        </w:rPr>
        <w:t xml:space="preserve">    b. John compared the </w:t>
      </w:r>
      <w:r>
        <w:rPr>
          <w:rFonts w:ascii="Times New Roman" w:hAnsi="Times New Roman" w:cs="Times New Roman"/>
          <w:sz w:val="24"/>
          <w:szCs w:val="24"/>
          <w:lang w:val="en-US"/>
        </w:rPr>
        <w:t>men and the women.</w:t>
      </w:r>
    </w:p>
    <w:p w:rsidR="00E222C3" w:rsidRPr="00E222C3" w:rsidRDefault="00E222C3" w:rsidP="005A0AD3">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b. John compared the individual men and the individual women.</w:t>
      </w:r>
    </w:p>
    <w:p w:rsidR="00291D53" w:rsidRDefault="00291D53" w:rsidP="005A0AD3">
      <w:pPr>
        <w:spacing w:after="0" w:line="360" w:lineRule="auto"/>
        <w:rPr>
          <w:rFonts w:ascii="Times New Roman" w:hAnsi="Times New Roman" w:cs="Times New Roman"/>
          <w:sz w:val="24"/>
          <w:szCs w:val="24"/>
          <w:lang w:val="en-US"/>
        </w:rPr>
      </w:pPr>
    </w:p>
    <w:p w:rsidR="00A82573" w:rsidRDefault="006938BC" w:rsidP="006938BC">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C</w:t>
      </w:r>
      <w:r w:rsidRPr="0088606A">
        <w:rPr>
          <w:rFonts w:ascii="Times New Roman" w:hAnsi="Times New Roman" w:cs="Times New Roman"/>
          <w:i/>
          <w:sz w:val="24"/>
          <w:szCs w:val="24"/>
          <w:lang w:val="en-US"/>
        </w:rPr>
        <w:t xml:space="preserve">ount </w:t>
      </w:r>
      <w:r>
        <w:rPr>
          <w:rFonts w:ascii="Times New Roman" w:hAnsi="Times New Roman" w:cs="Times New Roman"/>
          <w:sz w:val="24"/>
          <w:szCs w:val="24"/>
          <w:lang w:val="en-US"/>
        </w:rPr>
        <w:t>applies only to pluralities</w:t>
      </w:r>
      <w:r w:rsidR="003B483B">
        <w:rPr>
          <w:rFonts w:ascii="Times New Roman" w:hAnsi="Times New Roman" w:cs="Times New Roman"/>
          <w:sz w:val="24"/>
          <w:szCs w:val="24"/>
          <w:lang w:val="en-US"/>
        </w:rPr>
        <w:t>,</w:t>
      </w:r>
      <w:r>
        <w:rPr>
          <w:rFonts w:ascii="Times New Roman" w:hAnsi="Times New Roman" w:cs="Times New Roman"/>
          <w:sz w:val="24"/>
          <w:szCs w:val="24"/>
          <w:lang w:val="en-US"/>
        </w:rPr>
        <w:t xml:space="preserve"> with a reading targeting individual members of the plurality, as in (1a) (which cannot </w:t>
      </w:r>
      <w:r w:rsidR="003B483B">
        <w:rPr>
          <w:rFonts w:ascii="Times New Roman" w:hAnsi="Times New Roman" w:cs="Times New Roman"/>
          <w:sz w:val="24"/>
          <w:szCs w:val="24"/>
          <w:lang w:val="en-US"/>
        </w:rPr>
        <w:t xml:space="preserve">be true if </w:t>
      </w:r>
      <w:r>
        <w:rPr>
          <w:rFonts w:ascii="Times New Roman" w:hAnsi="Times New Roman" w:cs="Times New Roman"/>
          <w:sz w:val="24"/>
          <w:szCs w:val="24"/>
          <w:lang w:val="en-US"/>
        </w:rPr>
        <w:t xml:space="preserve">John counted two: the group </w:t>
      </w:r>
      <w:r w:rsidR="00BB50F9">
        <w:rPr>
          <w:rFonts w:ascii="Times New Roman" w:hAnsi="Times New Roman" w:cs="Times New Roman"/>
          <w:sz w:val="24"/>
          <w:szCs w:val="24"/>
          <w:lang w:val="en-US"/>
        </w:rPr>
        <w:t xml:space="preserve">of men and the group of women). By contrast, </w:t>
      </w:r>
      <w:r w:rsidRPr="0088606A">
        <w:rPr>
          <w:rFonts w:ascii="Times New Roman" w:hAnsi="Times New Roman" w:cs="Times New Roman"/>
          <w:i/>
          <w:sz w:val="24"/>
          <w:szCs w:val="24"/>
          <w:lang w:val="en-US"/>
        </w:rPr>
        <w:t>compare</w:t>
      </w:r>
      <w:r>
        <w:rPr>
          <w:rFonts w:ascii="Times New Roman" w:hAnsi="Times New Roman" w:cs="Times New Roman"/>
          <w:sz w:val="24"/>
          <w:szCs w:val="24"/>
          <w:lang w:val="en-US"/>
        </w:rPr>
        <w:t xml:space="preserve"> </w:t>
      </w:r>
      <w:r w:rsidR="00BB50F9">
        <w:rPr>
          <w:rFonts w:ascii="Times New Roman" w:hAnsi="Times New Roman" w:cs="Times New Roman"/>
          <w:sz w:val="24"/>
          <w:szCs w:val="24"/>
          <w:lang w:val="en-US"/>
        </w:rPr>
        <w:t xml:space="preserve">in (1b) </w:t>
      </w:r>
      <w:r>
        <w:rPr>
          <w:rFonts w:ascii="Times New Roman" w:hAnsi="Times New Roman" w:cs="Times New Roman"/>
          <w:sz w:val="24"/>
          <w:szCs w:val="24"/>
          <w:lang w:val="en-US"/>
        </w:rPr>
        <w:t>also has readings targeting sub</w:t>
      </w:r>
      <w:r w:rsidR="003A7B4E">
        <w:rPr>
          <w:rFonts w:ascii="Times New Roman" w:hAnsi="Times New Roman" w:cs="Times New Roman"/>
          <w:sz w:val="24"/>
          <w:szCs w:val="24"/>
          <w:lang w:val="en-US"/>
        </w:rPr>
        <w:t>groups</w:t>
      </w:r>
      <w:r>
        <w:rPr>
          <w:rFonts w:ascii="Times New Roman" w:hAnsi="Times New Roman" w:cs="Times New Roman"/>
          <w:sz w:val="24"/>
          <w:szCs w:val="24"/>
          <w:lang w:val="en-US"/>
        </w:rPr>
        <w:t>, on a reading on which John compares the men to the women.</w:t>
      </w:r>
      <w:r w:rsidR="00E222C3">
        <w:rPr>
          <w:rFonts w:ascii="Times New Roman" w:hAnsi="Times New Roman" w:cs="Times New Roman"/>
          <w:sz w:val="24"/>
          <w:szCs w:val="24"/>
          <w:lang w:val="en-US"/>
        </w:rPr>
        <w:t xml:space="preserve"> Such a reading disappears with the addition of</w:t>
      </w:r>
      <w:r w:rsidR="00BB50F9">
        <w:rPr>
          <w:rFonts w:ascii="Times New Roman" w:hAnsi="Times New Roman" w:cs="Times New Roman"/>
          <w:sz w:val="24"/>
          <w:szCs w:val="24"/>
          <w:lang w:val="en-US"/>
        </w:rPr>
        <w:t xml:space="preserve"> the modifier </w:t>
      </w:r>
      <w:r w:rsidR="00E222C3" w:rsidRPr="00E222C3">
        <w:rPr>
          <w:rFonts w:ascii="Times New Roman" w:hAnsi="Times New Roman" w:cs="Times New Roman"/>
          <w:i/>
          <w:sz w:val="24"/>
          <w:szCs w:val="24"/>
          <w:lang w:val="en-US"/>
        </w:rPr>
        <w:t xml:space="preserve"> individual</w:t>
      </w:r>
      <w:r w:rsidR="00E222C3">
        <w:rPr>
          <w:rFonts w:ascii="Times New Roman" w:hAnsi="Times New Roman" w:cs="Times New Roman"/>
          <w:sz w:val="24"/>
          <w:szCs w:val="24"/>
          <w:lang w:val="en-US"/>
        </w:rPr>
        <w:t xml:space="preserve"> as in (1c), </w:t>
      </w:r>
      <w:r w:rsidR="00BB50F9">
        <w:rPr>
          <w:rFonts w:ascii="Times New Roman" w:hAnsi="Times New Roman" w:cs="Times New Roman"/>
          <w:sz w:val="24"/>
          <w:szCs w:val="24"/>
          <w:lang w:val="en-US"/>
        </w:rPr>
        <w:t>an expression</w:t>
      </w:r>
      <w:r w:rsidR="00E222C3">
        <w:rPr>
          <w:rFonts w:ascii="Times New Roman" w:hAnsi="Times New Roman" w:cs="Times New Roman"/>
          <w:sz w:val="24"/>
          <w:szCs w:val="24"/>
          <w:lang w:val="en-US"/>
        </w:rPr>
        <w:t xml:space="preserve"> specifically applying </w:t>
      </w:r>
      <w:r w:rsidR="00BB50F9">
        <w:rPr>
          <w:rFonts w:ascii="Times New Roman" w:hAnsi="Times New Roman" w:cs="Times New Roman"/>
          <w:sz w:val="24"/>
          <w:szCs w:val="24"/>
          <w:lang w:val="en-US"/>
        </w:rPr>
        <w:t>at</w:t>
      </w:r>
      <w:r w:rsidR="00E222C3">
        <w:rPr>
          <w:rFonts w:ascii="Times New Roman" w:hAnsi="Times New Roman" w:cs="Times New Roman"/>
          <w:sz w:val="24"/>
          <w:szCs w:val="24"/>
          <w:lang w:val="en-US"/>
        </w:rPr>
        <w:t xml:space="preserve"> the level of </w:t>
      </w:r>
      <w:r w:rsidR="003B483B">
        <w:rPr>
          <w:rFonts w:ascii="Times New Roman" w:hAnsi="Times New Roman" w:cs="Times New Roman"/>
          <w:sz w:val="24"/>
          <w:szCs w:val="24"/>
          <w:lang w:val="en-US"/>
        </w:rPr>
        <w:t xml:space="preserve">the </w:t>
      </w:r>
      <w:r w:rsidR="00E222C3">
        <w:rPr>
          <w:rFonts w:ascii="Times New Roman" w:hAnsi="Times New Roman" w:cs="Times New Roman"/>
          <w:sz w:val="24"/>
          <w:szCs w:val="24"/>
          <w:lang w:val="en-US"/>
        </w:rPr>
        <w:t>language-driven ontology.</w:t>
      </w:r>
      <w:r w:rsidR="00FE4308" w:rsidRPr="00FE4308">
        <w:rPr>
          <w:rFonts w:ascii="Times New Roman" w:hAnsi="Times New Roman" w:cs="Times New Roman"/>
          <w:sz w:val="24"/>
          <w:szCs w:val="24"/>
          <w:lang w:val="en-US"/>
        </w:rPr>
        <w:t xml:space="preserve"> </w:t>
      </w:r>
    </w:p>
    <w:p w:rsidR="006938BC" w:rsidRDefault="00A82573" w:rsidP="006938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7B4E">
        <w:rPr>
          <w:rFonts w:ascii="Times New Roman" w:hAnsi="Times New Roman" w:cs="Times New Roman"/>
          <w:sz w:val="24"/>
          <w:szCs w:val="24"/>
          <w:lang w:val="en-US"/>
        </w:rPr>
        <w:t>The</w:t>
      </w:r>
      <w:r w:rsidR="00FE4308">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language-driven-driven ontology includes</w:t>
      </w:r>
      <w:r w:rsidR="00FE4308">
        <w:rPr>
          <w:rFonts w:ascii="Times New Roman" w:hAnsi="Times New Roman" w:cs="Times New Roman"/>
          <w:sz w:val="24"/>
          <w:szCs w:val="24"/>
          <w:lang w:val="en-US"/>
        </w:rPr>
        <w:t xml:space="preserve"> a domain of pluralities (</w:t>
      </w:r>
      <w:r>
        <w:rPr>
          <w:rFonts w:ascii="Times New Roman" w:hAnsi="Times New Roman" w:cs="Times New Roman"/>
          <w:sz w:val="24"/>
          <w:szCs w:val="24"/>
          <w:lang w:val="en-US"/>
        </w:rPr>
        <w:t>entities in the</w:t>
      </w:r>
      <w:r w:rsidR="00FE4308">
        <w:rPr>
          <w:rFonts w:ascii="Times New Roman" w:hAnsi="Times New Roman" w:cs="Times New Roman"/>
          <w:sz w:val="24"/>
          <w:szCs w:val="24"/>
          <w:lang w:val="en-US"/>
        </w:rPr>
        <w:t xml:space="preserve"> denotation of plural nouns) and a domain quantities (</w:t>
      </w:r>
      <w:r>
        <w:rPr>
          <w:rFonts w:ascii="Times New Roman" w:hAnsi="Times New Roman" w:cs="Times New Roman"/>
          <w:sz w:val="24"/>
          <w:szCs w:val="24"/>
          <w:lang w:val="en-US"/>
        </w:rPr>
        <w:t>entities in</w:t>
      </w:r>
      <w:r w:rsidR="00FE4308">
        <w:rPr>
          <w:rFonts w:ascii="Times New Roman" w:hAnsi="Times New Roman" w:cs="Times New Roman"/>
          <w:sz w:val="24"/>
          <w:szCs w:val="24"/>
          <w:lang w:val="en-US"/>
        </w:rPr>
        <w:t xml:space="preserve"> the denotation of mass nouns)</w:t>
      </w:r>
      <w:r>
        <w:rPr>
          <w:rFonts w:ascii="Times New Roman" w:hAnsi="Times New Roman" w:cs="Times New Roman"/>
          <w:sz w:val="24"/>
          <w:szCs w:val="24"/>
          <w:lang w:val="en-US"/>
        </w:rPr>
        <w:t>, both of which are closed under sum formation</w:t>
      </w:r>
      <w:r w:rsidR="00F4569E">
        <w:rPr>
          <w:rFonts w:ascii="Times New Roman" w:hAnsi="Times New Roman" w:cs="Times New Roman"/>
          <w:sz w:val="24"/>
          <w:szCs w:val="24"/>
          <w:lang w:val="en-US"/>
        </w:rPr>
        <w:t xml:space="preserve">, and thus can </w:t>
      </w:r>
      <w:r>
        <w:rPr>
          <w:rFonts w:ascii="Times New Roman" w:hAnsi="Times New Roman" w:cs="Times New Roman"/>
          <w:sz w:val="24"/>
          <w:szCs w:val="24"/>
          <w:lang w:val="en-US"/>
        </w:rPr>
        <w:t xml:space="preserve">include </w:t>
      </w:r>
      <w:r w:rsidR="00FE4308">
        <w:rPr>
          <w:rFonts w:ascii="Times New Roman" w:hAnsi="Times New Roman" w:cs="Times New Roman"/>
          <w:sz w:val="24"/>
          <w:szCs w:val="24"/>
          <w:lang w:val="en-US"/>
        </w:rPr>
        <w:t xml:space="preserve">anything one may refer to with </w:t>
      </w:r>
      <w:r w:rsidR="00FE4308" w:rsidRPr="005B4240">
        <w:rPr>
          <w:rFonts w:ascii="Times New Roman" w:hAnsi="Times New Roman" w:cs="Times New Roman"/>
          <w:i/>
          <w:sz w:val="24"/>
          <w:szCs w:val="24"/>
          <w:lang w:val="en-US"/>
        </w:rPr>
        <w:t>the things</w:t>
      </w:r>
      <w:r w:rsidR="00FE4308">
        <w:rPr>
          <w:rFonts w:ascii="Times New Roman" w:hAnsi="Times New Roman" w:cs="Times New Roman"/>
          <w:sz w:val="24"/>
          <w:szCs w:val="24"/>
          <w:lang w:val="en-US"/>
        </w:rPr>
        <w:t xml:space="preserve"> or </w:t>
      </w:r>
      <w:r w:rsidR="00FE4308" w:rsidRPr="005B4240">
        <w:rPr>
          <w:rFonts w:ascii="Times New Roman" w:hAnsi="Times New Roman" w:cs="Times New Roman"/>
          <w:i/>
          <w:sz w:val="24"/>
          <w:szCs w:val="24"/>
          <w:lang w:val="en-US"/>
        </w:rPr>
        <w:t>the stuff</w:t>
      </w:r>
      <w:r>
        <w:rPr>
          <w:rFonts w:ascii="Times New Roman" w:hAnsi="Times New Roman" w:cs="Times New Roman"/>
          <w:sz w:val="24"/>
          <w:szCs w:val="24"/>
          <w:lang w:val="en-US"/>
        </w:rPr>
        <w:t xml:space="preserve">. </w:t>
      </w:r>
      <w:r w:rsidR="00F4569E">
        <w:rPr>
          <w:rFonts w:ascii="Times New Roman" w:hAnsi="Times New Roman" w:cs="Times New Roman"/>
          <w:sz w:val="24"/>
          <w:szCs w:val="24"/>
          <w:lang w:val="en-US"/>
        </w:rPr>
        <w:t>By contrast,</w:t>
      </w:r>
      <w:r w:rsidR="00FE4308">
        <w:rPr>
          <w:rFonts w:ascii="Times New Roman" w:hAnsi="Times New Roman" w:cs="Times New Roman"/>
          <w:sz w:val="24"/>
          <w:szCs w:val="24"/>
          <w:lang w:val="en-US"/>
        </w:rPr>
        <w:t xml:space="preserve"> the ontology of ordinary objects</w:t>
      </w:r>
      <w:r>
        <w:rPr>
          <w:rFonts w:ascii="Times New Roman" w:hAnsi="Times New Roman" w:cs="Times New Roman"/>
          <w:sz w:val="24"/>
          <w:szCs w:val="24"/>
          <w:lang w:val="en-US"/>
        </w:rPr>
        <w:t xml:space="preserve"> does not reflect such</w:t>
      </w:r>
      <w:r w:rsidRPr="00A825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mereological universalism, but </w:t>
      </w:r>
      <w:r w:rsidR="00F4569E">
        <w:rPr>
          <w:rFonts w:ascii="Times New Roman" w:hAnsi="Times New Roman" w:cs="Times New Roman"/>
          <w:sz w:val="24"/>
          <w:szCs w:val="24"/>
          <w:lang w:val="en-US"/>
        </w:rPr>
        <w:t>imposes</w:t>
      </w:r>
      <w:r>
        <w:rPr>
          <w:rFonts w:ascii="Times New Roman" w:hAnsi="Times New Roman" w:cs="Times New Roman"/>
          <w:sz w:val="24"/>
          <w:szCs w:val="24"/>
          <w:lang w:val="en-US"/>
        </w:rPr>
        <w:t xml:space="preserve"> </w:t>
      </w:r>
      <w:r w:rsidR="00F4569E">
        <w:rPr>
          <w:rFonts w:ascii="Times New Roman" w:hAnsi="Times New Roman" w:cs="Times New Roman"/>
          <w:sz w:val="24"/>
          <w:szCs w:val="24"/>
          <w:lang w:val="en-US"/>
        </w:rPr>
        <w:t>constraints of integrity</w:t>
      </w:r>
      <w:r w:rsidR="003B483B">
        <w:rPr>
          <w:rFonts w:ascii="Times New Roman" w:hAnsi="Times New Roman" w:cs="Times New Roman"/>
          <w:sz w:val="24"/>
          <w:szCs w:val="24"/>
          <w:lang w:val="en-US"/>
        </w:rPr>
        <w:t xml:space="preserve"> or purpose</w:t>
      </w:r>
      <w:r w:rsidR="00F4569E">
        <w:rPr>
          <w:rFonts w:ascii="Times New Roman" w:hAnsi="Times New Roman" w:cs="Times New Roman"/>
          <w:sz w:val="24"/>
          <w:szCs w:val="24"/>
          <w:lang w:val="en-US"/>
        </w:rPr>
        <w:t xml:space="preserve"> on the formation of sums</w:t>
      </w:r>
      <w:r w:rsidR="003B483B">
        <w:rPr>
          <w:rFonts w:ascii="Times New Roman" w:hAnsi="Times New Roman" w:cs="Times New Roman"/>
          <w:sz w:val="24"/>
          <w:szCs w:val="24"/>
          <w:lang w:val="en-US"/>
        </w:rPr>
        <w:t>.</w:t>
      </w:r>
    </w:p>
    <w:p w:rsidR="00727034" w:rsidRDefault="006938BC"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Central in </w:t>
      </w:r>
      <w:r w:rsidR="00732F09">
        <w:rPr>
          <w:rFonts w:ascii="Times New Roman" w:hAnsi="Times New Roman" w:cs="Times New Roman"/>
          <w:sz w:val="24"/>
          <w:szCs w:val="24"/>
          <w:lang w:val="en-US"/>
        </w:rPr>
        <w:t>th</w:t>
      </w:r>
      <w:r>
        <w:rPr>
          <w:rFonts w:ascii="Times New Roman" w:hAnsi="Times New Roman" w:cs="Times New Roman"/>
          <w:sz w:val="24"/>
          <w:szCs w:val="24"/>
          <w:lang w:val="en-US"/>
        </w:rPr>
        <w:t>e language-driven</w:t>
      </w:r>
      <w:r w:rsidR="00AF1EE6">
        <w:rPr>
          <w:rFonts w:ascii="Times New Roman" w:hAnsi="Times New Roman" w:cs="Times New Roman"/>
          <w:sz w:val="24"/>
          <w:szCs w:val="24"/>
          <w:lang w:val="en-US"/>
        </w:rPr>
        <w:t xml:space="preserve"> ontology</w:t>
      </w:r>
      <w:r w:rsidR="00732F09">
        <w:rPr>
          <w:rFonts w:ascii="Times New Roman" w:hAnsi="Times New Roman" w:cs="Times New Roman"/>
          <w:sz w:val="24"/>
          <w:szCs w:val="24"/>
          <w:lang w:val="en-US"/>
        </w:rPr>
        <w:t xml:space="preserve"> of parts and wholes</w:t>
      </w:r>
      <w:r w:rsidR="00AF1EE6">
        <w:rPr>
          <w:rFonts w:ascii="Times New Roman" w:hAnsi="Times New Roman" w:cs="Times New Roman"/>
          <w:sz w:val="24"/>
          <w:szCs w:val="24"/>
          <w:lang w:val="en-US"/>
        </w:rPr>
        <w:t xml:space="preserve"> is</w:t>
      </w:r>
      <w:r w:rsidR="00FE4308">
        <w:rPr>
          <w:rFonts w:ascii="Times New Roman" w:hAnsi="Times New Roman" w:cs="Times New Roman"/>
          <w:sz w:val="24"/>
          <w:szCs w:val="24"/>
          <w:lang w:val="en-US"/>
        </w:rPr>
        <w:t xml:space="preserve"> </w:t>
      </w:r>
      <w:r w:rsidR="00A82573">
        <w:rPr>
          <w:rFonts w:ascii="Times New Roman" w:hAnsi="Times New Roman" w:cs="Times New Roman"/>
          <w:sz w:val="24"/>
          <w:szCs w:val="24"/>
          <w:lang w:val="en-US"/>
        </w:rPr>
        <w:t xml:space="preserve">moreover </w:t>
      </w:r>
      <w:r w:rsidR="00420822">
        <w:rPr>
          <w:rFonts w:ascii="Times New Roman" w:hAnsi="Times New Roman" w:cs="Times New Roman"/>
          <w:sz w:val="24"/>
          <w:szCs w:val="24"/>
          <w:lang w:val="en-US"/>
        </w:rPr>
        <w:t>the</w:t>
      </w:r>
      <w:r w:rsidR="00AF1EE6">
        <w:rPr>
          <w:rFonts w:ascii="Times New Roman" w:hAnsi="Times New Roman" w:cs="Times New Roman"/>
          <w:sz w:val="24"/>
          <w:szCs w:val="24"/>
          <w:lang w:val="en-US"/>
        </w:rPr>
        <w:t xml:space="preserve"> notion of unity</w:t>
      </w:r>
      <w:r w:rsidR="006C3A0D">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 xml:space="preserve">that </w:t>
      </w:r>
      <w:r w:rsidR="00450B7D">
        <w:rPr>
          <w:rFonts w:ascii="Times New Roman" w:hAnsi="Times New Roman" w:cs="Times New Roman"/>
          <w:sz w:val="24"/>
          <w:szCs w:val="24"/>
          <w:lang w:val="en-US"/>
        </w:rPr>
        <w:t>is, the property of being a</w:t>
      </w:r>
      <w:r w:rsidR="00727034">
        <w:rPr>
          <w:rFonts w:ascii="Times New Roman" w:hAnsi="Times New Roman" w:cs="Times New Roman"/>
          <w:sz w:val="24"/>
          <w:szCs w:val="24"/>
          <w:lang w:val="en-US"/>
        </w:rPr>
        <w:t xml:space="preserve"> single entity</w:t>
      </w:r>
      <w:r w:rsidR="006C3A0D">
        <w:rPr>
          <w:rFonts w:ascii="Times New Roman" w:hAnsi="Times New Roman" w:cs="Times New Roman"/>
          <w:sz w:val="24"/>
          <w:szCs w:val="24"/>
          <w:lang w:val="en-US"/>
        </w:rPr>
        <w:t xml:space="preserve">. </w:t>
      </w:r>
      <w:r w:rsidR="003B483B">
        <w:rPr>
          <w:rFonts w:ascii="Times New Roman" w:hAnsi="Times New Roman" w:cs="Times New Roman"/>
          <w:sz w:val="24"/>
          <w:szCs w:val="24"/>
          <w:lang w:val="en-US"/>
        </w:rPr>
        <w:t>I will argue</w:t>
      </w:r>
      <w:r w:rsidR="006C3A0D">
        <w:rPr>
          <w:rFonts w:ascii="Times New Roman" w:hAnsi="Times New Roman" w:cs="Times New Roman"/>
          <w:sz w:val="24"/>
          <w:szCs w:val="24"/>
          <w:lang w:val="en-US"/>
        </w:rPr>
        <w:t xml:space="preserve"> that the content of the mass-count distinction consists</w:t>
      </w:r>
      <w:r w:rsidR="003B483B">
        <w:rPr>
          <w:rFonts w:ascii="Times New Roman" w:hAnsi="Times New Roman" w:cs="Times New Roman"/>
          <w:sz w:val="24"/>
          <w:szCs w:val="24"/>
          <w:lang w:val="en-US"/>
        </w:rPr>
        <w:t xml:space="preserve"> just</w:t>
      </w:r>
      <w:r w:rsidR="006C3A0D">
        <w:rPr>
          <w:rFonts w:ascii="Times New Roman" w:hAnsi="Times New Roman" w:cs="Times New Roman"/>
          <w:sz w:val="24"/>
          <w:szCs w:val="24"/>
          <w:lang w:val="en-US"/>
        </w:rPr>
        <w:t xml:space="preserve"> in the presence (count nouns) or absence (mass nouns) of </w:t>
      </w:r>
      <w:r w:rsidR="00420822">
        <w:rPr>
          <w:rFonts w:ascii="Times New Roman" w:hAnsi="Times New Roman" w:cs="Times New Roman"/>
          <w:sz w:val="24"/>
          <w:szCs w:val="24"/>
          <w:lang w:val="en-US"/>
        </w:rPr>
        <w:t>a primitive condition</w:t>
      </w:r>
      <w:r w:rsidR="00F4569E">
        <w:rPr>
          <w:rFonts w:ascii="Times New Roman" w:hAnsi="Times New Roman" w:cs="Times New Roman"/>
          <w:sz w:val="24"/>
          <w:szCs w:val="24"/>
          <w:lang w:val="en-US"/>
        </w:rPr>
        <w:t xml:space="preserve"> of</w:t>
      </w:r>
      <w:r w:rsidR="00420822">
        <w:rPr>
          <w:rFonts w:ascii="Times New Roman" w:hAnsi="Times New Roman" w:cs="Times New Roman"/>
          <w:sz w:val="24"/>
          <w:szCs w:val="24"/>
          <w:lang w:val="en-US"/>
        </w:rPr>
        <w:t xml:space="preserve"> </w:t>
      </w:r>
      <w:r w:rsidR="006C3A0D">
        <w:rPr>
          <w:rFonts w:ascii="Times New Roman" w:hAnsi="Times New Roman" w:cs="Times New Roman"/>
          <w:sz w:val="24"/>
          <w:szCs w:val="24"/>
          <w:lang w:val="en-US"/>
        </w:rPr>
        <w:t xml:space="preserve">unity in the language-driven ontology, rather than in ontological </w:t>
      </w:r>
      <w:r w:rsidR="003B483B">
        <w:rPr>
          <w:rFonts w:ascii="Times New Roman" w:hAnsi="Times New Roman" w:cs="Times New Roman"/>
          <w:sz w:val="24"/>
          <w:szCs w:val="24"/>
          <w:lang w:val="en-US"/>
        </w:rPr>
        <w:t xml:space="preserve">properties of entities (in the tradition of </w:t>
      </w:r>
      <w:bookmarkStart w:id="0" w:name="_GoBack"/>
      <w:r w:rsidR="003B483B">
        <w:rPr>
          <w:rFonts w:ascii="Times New Roman" w:hAnsi="Times New Roman" w:cs="Times New Roman"/>
          <w:sz w:val="24"/>
          <w:szCs w:val="24"/>
          <w:lang w:val="en-US"/>
        </w:rPr>
        <w:t>Jespersen</w:t>
      </w:r>
      <w:bookmarkEnd w:id="0"/>
      <w:r w:rsidR="0013301C">
        <w:rPr>
          <w:rFonts w:ascii="Times New Roman" w:hAnsi="Times New Roman" w:cs="Times New Roman"/>
          <w:sz w:val="24"/>
          <w:szCs w:val="24"/>
          <w:lang w:val="en-US"/>
        </w:rPr>
        <w:t xml:space="preserve"> 1924</w:t>
      </w:r>
      <w:r w:rsidR="003B483B">
        <w:rPr>
          <w:rFonts w:ascii="Times New Roman" w:hAnsi="Times New Roman" w:cs="Times New Roman"/>
          <w:sz w:val="24"/>
          <w:szCs w:val="24"/>
          <w:lang w:val="en-US"/>
        </w:rPr>
        <w:t xml:space="preserve">) </w:t>
      </w:r>
      <w:r w:rsidR="006C3A0D">
        <w:rPr>
          <w:rFonts w:ascii="Times New Roman" w:hAnsi="Times New Roman" w:cs="Times New Roman"/>
          <w:sz w:val="24"/>
          <w:szCs w:val="24"/>
          <w:lang w:val="en-US"/>
        </w:rPr>
        <w:t xml:space="preserve">or mereological properties of </w:t>
      </w:r>
      <w:r w:rsidR="003B483B">
        <w:rPr>
          <w:rFonts w:ascii="Times New Roman" w:hAnsi="Times New Roman" w:cs="Times New Roman"/>
          <w:sz w:val="24"/>
          <w:szCs w:val="24"/>
          <w:lang w:val="en-US"/>
        </w:rPr>
        <w:t xml:space="preserve">extensions </w:t>
      </w:r>
      <w:r w:rsidR="006C3A0D">
        <w:rPr>
          <w:rFonts w:ascii="Times New Roman" w:hAnsi="Times New Roman" w:cs="Times New Roman"/>
          <w:sz w:val="24"/>
          <w:szCs w:val="24"/>
          <w:lang w:val="en-US"/>
        </w:rPr>
        <w:t xml:space="preserve">(in the tradition of </w:t>
      </w:r>
      <w:r w:rsidR="0013301C">
        <w:rPr>
          <w:rFonts w:ascii="Times New Roman" w:hAnsi="Times New Roman" w:cs="Times New Roman"/>
          <w:sz w:val="24"/>
          <w:szCs w:val="24"/>
          <w:lang w:val="en-US"/>
        </w:rPr>
        <w:t xml:space="preserve">Quine 1960 and </w:t>
      </w:r>
      <w:r w:rsidR="006C3A0D">
        <w:rPr>
          <w:rFonts w:ascii="Times New Roman" w:hAnsi="Times New Roman" w:cs="Times New Roman"/>
          <w:sz w:val="24"/>
          <w:szCs w:val="24"/>
          <w:lang w:val="en-US"/>
        </w:rPr>
        <w:t>Link</w:t>
      </w:r>
      <w:r w:rsidR="0013301C">
        <w:rPr>
          <w:rFonts w:ascii="Times New Roman" w:hAnsi="Times New Roman" w:cs="Times New Roman"/>
          <w:sz w:val="24"/>
          <w:szCs w:val="24"/>
          <w:lang w:val="en-US"/>
        </w:rPr>
        <w:t xml:space="preserve"> 1983</w:t>
      </w:r>
      <w:r w:rsidR="006C3A0D">
        <w:rPr>
          <w:rFonts w:ascii="Times New Roman" w:hAnsi="Times New Roman" w:cs="Times New Roman"/>
          <w:sz w:val="24"/>
          <w:szCs w:val="24"/>
          <w:lang w:val="en-US"/>
        </w:rPr>
        <w:t>).</w:t>
      </w:r>
    </w:p>
    <w:p w:rsidR="007338FF" w:rsidRDefault="00234B4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DDD">
        <w:rPr>
          <w:rFonts w:ascii="Times New Roman" w:hAnsi="Times New Roman" w:cs="Times New Roman"/>
          <w:sz w:val="24"/>
          <w:szCs w:val="24"/>
          <w:lang w:val="en-US"/>
        </w:rPr>
        <w:t xml:space="preserve">The language-driven ontology </w:t>
      </w:r>
      <w:r w:rsidR="00B15A25">
        <w:rPr>
          <w:rFonts w:ascii="Times New Roman" w:hAnsi="Times New Roman" w:cs="Times New Roman"/>
          <w:sz w:val="24"/>
          <w:szCs w:val="24"/>
          <w:lang w:val="en-US"/>
        </w:rPr>
        <w:t xml:space="preserve">raises </w:t>
      </w:r>
      <w:r w:rsidR="00732F09">
        <w:rPr>
          <w:rFonts w:ascii="Times New Roman" w:hAnsi="Times New Roman" w:cs="Times New Roman"/>
          <w:sz w:val="24"/>
          <w:szCs w:val="24"/>
          <w:lang w:val="en-US"/>
        </w:rPr>
        <w:t>the</w:t>
      </w:r>
      <w:r w:rsidR="004813BD">
        <w:rPr>
          <w:rFonts w:ascii="Times New Roman" w:hAnsi="Times New Roman" w:cs="Times New Roman"/>
          <w:sz w:val="24"/>
          <w:szCs w:val="24"/>
          <w:lang w:val="en-US"/>
        </w:rPr>
        <w:t xml:space="preserve"> question about its status: does it amount to another level of (conceptual) representation </w:t>
      </w:r>
      <w:r w:rsidR="0005080D">
        <w:rPr>
          <w:rFonts w:ascii="Times New Roman" w:hAnsi="Times New Roman" w:cs="Times New Roman"/>
          <w:sz w:val="24"/>
          <w:szCs w:val="24"/>
          <w:lang w:val="en-US"/>
        </w:rPr>
        <w:t xml:space="preserve">or can it be viewed as </w:t>
      </w:r>
      <w:r w:rsidR="00291D53">
        <w:rPr>
          <w:rFonts w:ascii="Times New Roman" w:hAnsi="Times New Roman" w:cs="Times New Roman"/>
          <w:sz w:val="24"/>
          <w:szCs w:val="24"/>
          <w:lang w:val="en-US"/>
        </w:rPr>
        <w:t xml:space="preserve">an ontology of </w:t>
      </w:r>
      <w:r w:rsidR="0088606A">
        <w:rPr>
          <w:rFonts w:ascii="Times New Roman" w:hAnsi="Times New Roman" w:cs="Times New Roman"/>
          <w:sz w:val="24"/>
          <w:szCs w:val="24"/>
          <w:lang w:val="en-US"/>
        </w:rPr>
        <w:t>what is real</w:t>
      </w:r>
      <w:r w:rsidR="0005080D">
        <w:rPr>
          <w:rFonts w:ascii="Times New Roman" w:hAnsi="Times New Roman" w:cs="Times New Roman"/>
          <w:sz w:val="24"/>
          <w:szCs w:val="24"/>
          <w:lang w:val="en-US"/>
        </w:rPr>
        <w:t>? I will argue for the latter: the language-driven ontology is an ontology</w:t>
      </w:r>
      <w:r w:rsidR="00F33208">
        <w:rPr>
          <w:rFonts w:ascii="Times New Roman" w:hAnsi="Times New Roman" w:cs="Times New Roman"/>
          <w:sz w:val="24"/>
          <w:szCs w:val="24"/>
          <w:lang w:val="en-US"/>
        </w:rPr>
        <w:t xml:space="preserve"> of the real, though based on</w:t>
      </w:r>
      <w:r w:rsidR="00156AC4">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a</w:t>
      </w:r>
      <w:r w:rsidR="00F33208">
        <w:rPr>
          <w:rFonts w:ascii="Times New Roman" w:hAnsi="Times New Roman" w:cs="Times New Roman"/>
          <w:sz w:val="24"/>
          <w:szCs w:val="24"/>
          <w:lang w:val="en-US"/>
        </w:rPr>
        <w:t xml:space="preserve"> selection of </w:t>
      </w:r>
      <w:r w:rsidR="00156AC4">
        <w:rPr>
          <w:rFonts w:ascii="Times New Roman" w:hAnsi="Times New Roman" w:cs="Times New Roman"/>
          <w:sz w:val="24"/>
          <w:szCs w:val="24"/>
          <w:lang w:val="en-US"/>
        </w:rPr>
        <w:t xml:space="preserve">actual </w:t>
      </w:r>
      <w:r w:rsidR="007338FF">
        <w:rPr>
          <w:rFonts w:ascii="Times New Roman" w:hAnsi="Times New Roman" w:cs="Times New Roman"/>
          <w:sz w:val="24"/>
          <w:szCs w:val="24"/>
          <w:lang w:val="en-US"/>
        </w:rPr>
        <w:t xml:space="preserve">entities and </w:t>
      </w:r>
      <w:r w:rsidR="00F33208">
        <w:rPr>
          <w:rFonts w:ascii="Times New Roman" w:hAnsi="Times New Roman" w:cs="Times New Roman"/>
          <w:sz w:val="24"/>
          <w:szCs w:val="24"/>
          <w:lang w:val="en-US"/>
        </w:rPr>
        <w:t xml:space="preserve">features </w:t>
      </w:r>
      <w:r w:rsidR="007338FF">
        <w:rPr>
          <w:rFonts w:ascii="Times New Roman" w:hAnsi="Times New Roman" w:cs="Times New Roman"/>
          <w:sz w:val="24"/>
          <w:szCs w:val="24"/>
          <w:lang w:val="en-US"/>
        </w:rPr>
        <w:t>of entities</w:t>
      </w:r>
      <w:r w:rsidR="00BC2AF8">
        <w:rPr>
          <w:rFonts w:ascii="Times New Roman" w:hAnsi="Times New Roman" w:cs="Times New Roman"/>
          <w:sz w:val="24"/>
          <w:szCs w:val="24"/>
          <w:lang w:val="en-US"/>
        </w:rPr>
        <w:t xml:space="preserve"> (unity)</w:t>
      </w:r>
      <w:r w:rsidR="007338FF">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 xml:space="preserve">and </w:t>
      </w:r>
      <w:r w:rsidR="004E2B93">
        <w:rPr>
          <w:rFonts w:ascii="Times New Roman" w:hAnsi="Times New Roman" w:cs="Times New Roman"/>
          <w:sz w:val="24"/>
          <w:szCs w:val="24"/>
          <w:lang w:val="en-US"/>
        </w:rPr>
        <w:t>in that sense</w:t>
      </w:r>
      <w:r w:rsidR="00F33208">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it is</w:t>
      </w:r>
      <w:r w:rsidR="00C56CB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lastRenderedPageBreak/>
        <w:t>perspectival.</w:t>
      </w:r>
      <w:r w:rsidR="0005080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 xml:space="preserve">This </w:t>
      </w:r>
      <w:r w:rsidR="0041262F">
        <w:rPr>
          <w:rFonts w:ascii="Times New Roman" w:hAnsi="Times New Roman" w:cs="Times New Roman"/>
          <w:sz w:val="24"/>
          <w:szCs w:val="24"/>
          <w:lang w:val="en-US"/>
        </w:rPr>
        <w:t>goes</w:t>
      </w:r>
      <w:r w:rsidR="007338FF">
        <w:rPr>
          <w:rFonts w:ascii="Times New Roman" w:hAnsi="Times New Roman" w:cs="Times New Roman"/>
          <w:sz w:val="24"/>
          <w:szCs w:val="24"/>
          <w:lang w:val="en-US"/>
        </w:rPr>
        <w:t xml:space="preserve"> along with a </w:t>
      </w:r>
      <w:r w:rsidR="0041262F">
        <w:rPr>
          <w:rFonts w:ascii="Times New Roman" w:hAnsi="Times New Roman" w:cs="Times New Roman"/>
          <w:sz w:val="24"/>
          <w:szCs w:val="24"/>
          <w:lang w:val="en-US"/>
        </w:rPr>
        <w:t>‘maximalist’</w:t>
      </w:r>
      <w:r w:rsidR="004813B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view of reality</w:t>
      </w:r>
      <w:r w:rsidR="004813BD">
        <w:rPr>
          <w:rFonts w:ascii="Times New Roman" w:hAnsi="Times New Roman" w:cs="Times New Roman"/>
          <w:sz w:val="24"/>
          <w:szCs w:val="24"/>
          <w:lang w:val="en-US"/>
        </w:rPr>
        <w:t xml:space="preserve"> as a plenitude of entities</w:t>
      </w:r>
      <w:r w:rsidR="00A83244">
        <w:rPr>
          <w:rFonts w:ascii="Times New Roman" w:hAnsi="Times New Roman" w:cs="Times New Roman"/>
          <w:sz w:val="24"/>
          <w:szCs w:val="24"/>
          <w:lang w:val="en-US"/>
        </w:rPr>
        <w:t xml:space="preserve"> </w:t>
      </w:r>
      <w:r w:rsidR="00351575">
        <w:rPr>
          <w:rFonts w:ascii="Times New Roman" w:hAnsi="Times New Roman" w:cs="Times New Roman"/>
          <w:sz w:val="24"/>
          <w:szCs w:val="24"/>
          <w:lang w:val="en-US"/>
        </w:rPr>
        <w:t>(Eklund</w:t>
      </w:r>
      <w:r w:rsidR="00A83244">
        <w:rPr>
          <w:rFonts w:ascii="Times New Roman" w:hAnsi="Times New Roman" w:cs="Times New Roman"/>
          <w:sz w:val="24"/>
          <w:szCs w:val="24"/>
          <w:lang w:val="en-US"/>
        </w:rPr>
        <w:t xml:space="preserve"> 2008</w:t>
      </w:r>
      <w:r w:rsidR="00351575">
        <w:rPr>
          <w:rFonts w:ascii="Times New Roman" w:hAnsi="Times New Roman" w:cs="Times New Roman"/>
          <w:sz w:val="24"/>
          <w:szCs w:val="24"/>
          <w:lang w:val="en-US"/>
        </w:rPr>
        <w:t>, Hawthorne</w:t>
      </w:r>
      <w:r w:rsidR="00A83244">
        <w:rPr>
          <w:rFonts w:ascii="Times New Roman" w:hAnsi="Times New Roman" w:cs="Times New Roman"/>
          <w:sz w:val="24"/>
          <w:szCs w:val="24"/>
          <w:lang w:val="en-US"/>
        </w:rPr>
        <w:t xml:space="preserve"> 2006</w:t>
      </w:r>
      <w:r w:rsidR="00351575">
        <w:rPr>
          <w:rFonts w:ascii="Times New Roman" w:hAnsi="Times New Roman" w:cs="Times New Roman"/>
          <w:sz w:val="24"/>
          <w:szCs w:val="24"/>
          <w:lang w:val="en-US"/>
        </w:rPr>
        <w:t xml:space="preserve">, Schaffer </w:t>
      </w:r>
      <w:r w:rsidR="00A83244">
        <w:rPr>
          <w:rFonts w:ascii="Times New Roman" w:hAnsi="Times New Roman" w:cs="Times New Roman"/>
          <w:sz w:val="24"/>
          <w:szCs w:val="24"/>
          <w:lang w:val="en-US"/>
        </w:rPr>
        <w:t>2009</w:t>
      </w:r>
      <w:r w:rsidR="00351575">
        <w:rPr>
          <w:rFonts w:ascii="Times New Roman" w:hAnsi="Times New Roman" w:cs="Times New Roman"/>
          <w:sz w:val="24"/>
          <w:szCs w:val="24"/>
          <w:lang w:val="en-US"/>
        </w:rPr>
        <w:t xml:space="preserve">). </w:t>
      </w:r>
      <w:r w:rsidR="00A83244">
        <w:rPr>
          <w:rFonts w:ascii="Times New Roman" w:hAnsi="Times New Roman" w:cs="Times New Roman"/>
          <w:sz w:val="24"/>
          <w:szCs w:val="24"/>
          <w:lang w:val="en-US"/>
        </w:rPr>
        <w:t xml:space="preserve">That is, reality consists in a plenitude of </w:t>
      </w:r>
      <w:r w:rsidR="008C65D7">
        <w:rPr>
          <w:rFonts w:ascii="Times New Roman" w:hAnsi="Times New Roman" w:cs="Times New Roman"/>
          <w:sz w:val="24"/>
          <w:szCs w:val="24"/>
          <w:lang w:val="en-US"/>
        </w:rPr>
        <w:t>entities</w:t>
      </w:r>
      <w:r w:rsidR="00A83244">
        <w:rPr>
          <w:rFonts w:ascii="Times New Roman" w:hAnsi="Times New Roman" w:cs="Times New Roman"/>
          <w:sz w:val="24"/>
          <w:szCs w:val="24"/>
          <w:lang w:val="en-US"/>
        </w:rPr>
        <w:t xml:space="preserve"> of both simple and derivative sorts among which the </w:t>
      </w:r>
      <w:r w:rsidR="0041262F">
        <w:rPr>
          <w:rFonts w:ascii="Times New Roman" w:hAnsi="Times New Roman" w:cs="Times New Roman"/>
          <w:sz w:val="24"/>
          <w:szCs w:val="24"/>
          <w:lang w:val="en-US"/>
        </w:rPr>
        <w:t>cognitive and language-driven ontologies will make their selection</w:t>
      </w:r>
      <w:r w:rsidR="007338FF">
        <w:rPr>
          <w:rFonts w:ascii="Times New Roman" w:hAnsi="Times New Roman" w:cs="Times New Roman"/>
          <w:sz w:val="24"/>
          <w:szCs w:val="24"/>
          <w:lang w:val="en-US"/>
        </w:rPr>
        <w:t xml:space="preserve">. Some of </w:t>
      </w:r>
      <w:r w:rsidR="0041262F">
        <w:rPr>
          <w:rFonts w:ascii="Times New Roman" w:hAnsi="Times New Roman" w:cs="Times New Roman"/>
          <w:sz w:val="24"/>
          <w:szCs w:val="24"/>
          <w:lang w:val="en-US"/>
        </w:rPr>
        <w:t xml:space="preserve">those </w:t>
      </w:r>
      <w:r w:rsidR="008C65D7">
        <w:rPr>
          <w:rFonts w:ascii="Times New Roman" w:hAnsi="Times New Roman" w:cs="Times New Roman"/>
          <w:sz w:val="24"/>
          <w:szCs w:val="24"/>
          <w:lang w:val="en-US"/>
        </w:rPr>
        <w:t>entities</w:t>
      </w:r>
      <w:r w:rsidR="0041262F">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 xml:space="preserve">will count as single entities in the language-driven ontology, some of them won’t, depending on what </w:t>
      </w:r>
      <w:r w:rsidR="00351575">
        <w:rPr>
          <w:rFonts w:ascii="Times New Roman" w:hAnsi="Times New Roman" w:cs="Times New Roman"/>
          <w:sz w:val="24"/>
          <w:szCs w:val="24"/>
          <w:lang w:val="en-US"/>
        </w:rPr>
        <w:t xml:space="preserve">entities </w:t>
      </w:r>
      <w:r w:rsidR="007338FF">
        <w:rPr>
          <w:rFonts w:ascii="Times New Roman" w:hAnsi="Times New Roman" w:cs="Times New Roman"/>
          <w:sz w:val="24"/>
          <w:szCs w:val="24"/>
          <w:lang w:val="en-US"/>
        </w:rPr>
        <w:t>language selects for its ontology.</w:t>
      </w:r>
      <w:r w:rsidR="007338FF" w:rsidRPr="007338FF">
        <w:rPr>
          <w:rFonts w:ascii="Times New Roman" w:hAnsi="Times New Roman" w:cs="Times New Roman"/>
          <w:sz w:val="24"/>
          <w:szCs w:val="24"/>
          <w:lang w:val="en-US"/>
        </w:rPr>
        <w:t xml:space="preserve"> </w:t>
      </w:r>
      <w:r w:rsidR="0041262F">
        <w:rPr>
          <w:rFonts w:ascii="Times New Roman" w:hAnsi="Times New Roman" w:cs="Times New Roman"/>
          <w:sz w:val="24"/>
          <w:szCs w:val="24"/>
          <w:lang w:val="en-US"/>
        </w:rPr>
        <w:t xml:space="preserve">Some of them will </w:t>
      </w:r>
      <w:r w:rsidR="00690D8E">
        <w:rPr>
          <w:rFonts w:ascii="Times New Roman" w:hAnsi="Times New Roman" w:cs="Times New Roman"/>
          <w:sz w:val="24"/>
          <w:szCs w:val="24"/>
          <w:lang w:val="en-US"/>
        </w:rPr>
        <w:t>be selected for the ontology of ordinary objects, some of them won’t. The language-driven ontology and the ontology of ordinary objects</w:t>
      </w:r>
      <w:r w:rsidR="007338FF">
        <w:rPr>
          <w:rFonts w:ascii="Times New Roman" w:hAnsi="Times New Roman" w:cs="Times New Roman"/>
          <w:sz w:val="24"/>
          <w:szCs w:val="24"/>
          <w:lang w:val="en-US"/>
        </w:rPr>
        <w:t xml:space="preserve"> </w:t>
      </w:r>
      <w:r w:rsidR="00690D8E">
        <w:rPr>
          <w:rFonts w:ascii="Times New Roman" w:hAnsi="Times New Roman" w:cs="Times New Roman"/>
          <w:sz w:val="24"/>
          <w:szCs w:val="24"/>
          <w:lang w:val="en-US"/>
        </w:rPr>
        <w:t>thus</w:t>
      </w:r>
      <w:r w:rsidR="007338FF">
        <w:rPr>
          <w:rFonts w:ascii="Times New Roman" w:hAnsi="Times New Roman" w:cs="Times New Roman"/>
          <w:sz w:val="24"/>
          <w:szCs w:val="24"/>
          <w:lang w:val="en-US"/>
        </w:rPr>
        <w:t xml:space="preserve"> are</w:t>
      </w:r>
      <w:r w:rsidR="00732F09">
        <w:rPr>
          <w:rFonts w:ascii="Times New Roman" w:hAnsi="Times New Roman" w:cs="Times New Roman"/>
          <w:sz w:val="24"/>
          <w:szCs w:val="24"/>
          <w:lang w:val="en-US"/>
        </w:rPr>
        <w:t xml:space="preserve"> both</w:t>
      </w:r>
      <w:r w:rsidR="007338FF">
        <w:rPr>
          <w:rFonts w:ascii="Times New Roman" w:hAnsi="Times New Roman" w:cs="Times New Roman"/>
          <w:sz w:val="24"/>
          <w:szCs w:val="24"/>
          <w:lang w:val="en-US"/>
        </w:rPr>
        <w:t xml:space="preserve"> based on a </w:t>
      </w:r>
      <w:r w:rsidR="00BC2AF8">
        <w:rPr>
          <w:rFonts w:ascii="Times New Roman" w:hAnsi="Times New Roman" w:cs="Times New Roman"/>
          <w:sz w:val="24"/>
          <w:szCs w:val="24"/>
          <w:lang w:val="en-US"/>
        </w:rPr>
        <w:t>(</w:t>
      </w:r>
      <w:r w:rsidR="007338FF">
        <w:rPr>
          <w:rFonts w:ascii="Times New Roman" w:hAnsi="Times New Roman" w:cs="Times New Roman"/>
          <w:sz w:val="24"/>
          <w:szCs w:val="24"/>
          <w:lang w:val="en-US"/>
        </w:rPr>
        <w:t>mind- or language-</w:t>
      </w:r>
      <w:r w:rsidR="00BC2AF8">
        <w:rPr>
          <w:rFonts w:ascii="Times New Roman" w:hAnsi="Times New Roman" w:cs="Times New Roman"/>
          <w:sz w:val="24"/>
          <w:szCs w:val="24"/>
          <w:lang w:val="en-US"/>
        </w:rPr>
        <w:t xml:space="preserve">dependent) </w:t>
      </w:r>
      <w:r w:rsidR="007338FF">
        <w:rPr>
          <w:rFonts w:ascii="Times New Roman" w:hAnsi="Times New Roman" w:cs="Times New Roman"/>
          <w:sz w:val="24"/>
          <w:szCs w:val="24"/>
          <w:lang w:val="en-US"/>
        </w:rPr>
        <w:t>selection among what is real.</w:t>
      </w:r>
    </w:p>
    <w:p w:rsidR="00550301"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paper resumes a number of generalizations from my earlier work on the semantics of parts and whole</w:t>
      </w:r>
      <w:r w:rsidR="003020B7">
        <w:rPr>
          <w:rFonts w:ascii="Times New Roman" w:hAnsi="Times New Roman" w:cs="Times New Roman"/>
          <w:sz w:val="24"/>
          <w:szCs w:val="24"/>
          <w:lang w:val="en-US"/>
        </w:rPr>
        <w:t>s</w:t>
      </w:r>
      <w:r w:rsidR="00982607">
        <w:rPr>
          <w:rFonts w:ascii="Times New Roman" w:hAnsi="Times New Roman" w:cs="Times New Roman"/>
          <w:sz w:val="24"/>
          <w:szCs w:val="24"/>
          <w:lang w:val="en-US"/>
        </w:rPr>
        <w:t>,</w:t>
      </w:r>
      <w:r w:rsidR="00CC4B64">
        <w:rPr>
          <w:rFonts w:ascii="Times New Roman" w:hAnsi="Times New Roman" w:cs="Times New Roman"/>
          <w:sz w:val="24"/>
          <w:szCs w:val="24"/>
          <w:lang w:val="en-US"/>
        </w:rPr>
        <w:t xml:space="preserve"> the theory of situated part structure</w:t>
      </w:r>
      <w:r w:rsidR="00982607">
        <w:rPr>
          <w:rFonts w:ascii="Times New Roman" w:hAnsi="Times New Roman" w:cs="Times New Roman"/>
          <w:sz w:val="24"/>
          <w:szCs w:val="24"/>
          <w:lang w:val="en-US"/>
        </w:rPr>
        <w:t xml:space="preserve"> (Moltmann 1997, 1998, 2005).</w:t>
      </w: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view this paper</w:t>
      </w:r>
      <w:r w:rsidR="006364D3">
        <w:rPr>
          <w:rFonts w:ascii="Times New Roman" w:hAnsi="Times New Roman" w:cs="Times New Roman"/>
          <w:sz w:val="24"/>
          <w:szCs w:val="24"/>
          <w:lang w:val="en-US"/>
        </w:rPr>
        <w:t xml:space="preserve"> develops</w:t>
      </w:r>
      <w:r w:rsidR="00982607">
        <w:rPr>
          <w:rFonts w:ascii="Times New Roman" w:hAnsi="Times New Roman" w:cs="Times New Roman"/>
          <w:sz w:val="24"/>
          <w:szCs w:val="24"/>
          <w:lang w:val="en-US"/>
        </w:rPr>
        <w:t xml:space="preserve">, however, differs in </w:t>
      </w:r>
      <w:r w:rsidR="009C3A8C">
        <w:rPr>
          <w:rFonts w:ascii="Times New Roman" w:hAnsi="Times New Roman" w:cs="Times New Roman"/>
          <w:sz w:val="24"/>
          <w:szCs w:val="24"/>
          <w:lang w:val="en-US"/>
        </w:rPr>
        <w:t>some</w:t>
      </w:r>
      <w:r w:rsidR="00982607">
        <w:rPr>
          <w:rFonts w:ascii="Times New Roman" w:hAnsi="Times New Roman" w:cs="Times New Roman"/>
          <w:sz w:val="24"/>
          <w:szCs w:val="24"/>
          <w:lang w:val="en-US"/>
        </w:rPr>
        <w:t xml:space="preserve"> crucial respects from th</w:t>
      </w:r>
      <w:r w:rsidR="00105146">
        <w:rPr>
          <w:rFonts w:ascii="Times New Roman" w:hAnsi="Times New Roman" w:cs="Times New Roman"/>
          <w:sz w:val="24"/>
          <w:szCs w:val="24"/>
          <w:lang w:val="en-US"/>
        </w:rPr>
        <w:t>at theory</w:t>
      </w:r>
      <w:r w:rsidR="00A64703">
        <w:rPr>
          <w:rFonts w:ascii="Times New Roman" w:hAnsi="Times New Roman" w:cs="Times New Roman"/>
          <w:sz w:val="24"/>
          <w:szCs w:val="24"/>
          <w:lang w:val="en-US"/>
        </w:rPr>
        <w:t>. On the</w:t>
      </w:r>
      <w:r w:rsidR="00982607">
        <w:rPr>
          <w:rFonts w:ascii="Times New Roman" w:hAnsi="Times New Roman" w:cs="Times New Roman"/>
          <w:sz w:val="24"/>
          <w:szCs w:val="24"/>
          <w:lang w:val="en-US"/>
        </w:rPr>
        <w:t xml:space="preserve"> </w:t>
      </w:r>
      <w:r w:rsidR="00A64703">
        <w:rPr>
          <w:rFonts w:ascii="Times New Roman" w:hAnsi="Times New Roman" w:cs="Times New Roman"/>
          <w:sz w:val="24"/>
          <w:szCs w:val="24"/>
          <w:lang w:val="en-US"/>
        </w:rPr>
        <w:t>theory of situate</w:t>
      </w:r>
      <w:r w:rsidR="006364D3">
        <w:rPr>
          <w:rFonts w:ascii="Times New Roman" w:hAnsi="Times New Roman" w:cs="Times New Roman"/>
          <w:sz w:val="24"/>
          <w:szCs w:val="24"/>
          <w:lang w:val="en-US"/>
        </w:rPr>
        <w:t>d</w:t>
      </w:r>
      <w:r w:rsidR="00A64703">
        <w:rPr>
          <w:rFonts w:ascii="Times New Roman" w:hAnsi="Times New Roman" w:cs="Times New Roman"/>
          <w:sz w:val="24"/>
          <w:szCs w:val="24"/>
          <w:lang w:val="en-US"/>
        </w:rPr>
        <w:t xml:space="preserve"> part structures, what ma</w:t>
      </w:r>
      <w:r w:rsidR="00355AB3">
        <w:rPr>
          <w:rFonts w:ascii="Times New Roman" w:hAnsi="Times New Roman" w:cs="Times New Roman"/>
          <w:sz w:val="24"/>
          <w:szCs w:val="24"/>
          <w:lang w:val="en-US"/>
        </w:rPr>
        <w:t>kes</w:t>
      </w:r>
      <w:r w:rsidR="00A64703">
        <w:rPr>
          <w:rFonts w:ascii="Times New Roman" w:hAnsi="Times New Roman" w:cs="Times New Roman"/>
          <w:sz w:val="24"/>
          <w:szCs w:val="24"/>
          <w:lang w:val="en-US"/>
        </w:rPr>
        <w:t xml:space="preserve"> something </w:t>
      </w:r>
      <w:r w:rsidR="00F846E7">
        <w:rPr>
          <w:rFonts w:ascii="Times New Roman" w:hAnsi="Times New Roman" w:cs="Times New Roman"/>
          <w:sz w:val="24"/>
          <w:szCs w:val="24"/>
          <w:lang w:val="en-US"/>
        </w:rPr>
        <w:t xml:space="preserve">have </w:t>
      </w:r>
      <w:r w:rsidR="006F0889">
        <w:rPr>
          <w:rFonts w:ascii="Times New Roman" w:hAnsi="Times New Roman" w:cs="Times New Roman"/>
          <w:sz w:val="24"/>
          <w:szCs w:val="24"/>
          <w:lang w:val="en-US"/>
        </w:rPr>
        <w:t xml:space="preserve">(language-driven) </w:t>
      </w:r>
      <w:r w:rsidR="00F846E7">
        <w:rPr>
          <w:rFonts w:ascii="Times New Roman" w:hAnsi="Times New Roman" w:cs="Times New Roman"/>
          <w:sz w:val="24"/>
          <w:szCs w:val="24"/>
          <w:lang w:val="en-US"/>
        </w:rPr>
        <w:t>unity</w:t>
      </w:r>
      <w:r w:rsidR="00A64703">
        <w:rPr>
          <w:rFonts w:ascii="Times New Roman" w:hAnsi="Times New Roman" w:cs="Times New Roman"/>
          <w:sz w:val="24"/>
          <w:szCs w:val="24"/>
          <w:lang w:val="en-US"/>
        </w:rPr>
        <w:t xml:space="preserve"> </w:t>
      </w:r>
      <w:r w:rsidR="00AB6989">
        <w:rPr>
          <w:rFonts w:ascii="Times New Roman" w:hAnsi="Times New Roman" w:cs="Times New Roman"/>
          <w:sz w:val="24"/>
          <w:szCs w:val="24"/>
          <w:lang w:val="en-US"/>
        </w:rPr>
        <w:t>(and be in the extension of a count noun)</w:t>
      </w:r>
      <w:r w:rsidR="00A64703">
        <w:rPr>
          <w:rFonts w:ascii="Times New Roman" w:hAnsi="Times New Roman" w:cs="Times New Roman"/>
          <w:sz w:val="24"/>
          <w:szCs w:val="24"/>
          <w:lang w:val="en-US"/>
        </w:rPr>
        <w:t xml:space="preserve"> </w:t>
      </w:r>
      <w:r w:rsidR="0067477A">
        <w:rPr>
          <w:rFonts w:ascii="Times New Roman" w:hAnsi="Times New Roman" w:cs="Times New Roman"/>
          <w:sz w:val="24"/>
          <w:szCs w:val="24"/>
          <w:lang w:val="en-US"/>
        </w:rPr>
        <w:t>is</w:t>
      </w:r>
      <w:r w:rsidR="00A64703">
        <w:rPr>
          <w:rFonts w:ascii="Times New Roman" w:hAnsi="Times New Roman" w:cs="Times New Roman"/>
          <w:sz w:val="24"/>
          <w:szCs w:val="24"/>
          <w:lang w:val="en-US"/>
        </w:rPr>
        <w:t xml:space="preserve"> to be an integrated whole in the situation of reference</w:t>
      </w:r>
      <w:r w:rsidR="00AB6989">
        <w:rPr>
          <w:rFonts w:ascii="Times New Roman" w:hAnsi="Times New Roman" w:cs="Times New Roman"/>
          <w:sz w:val="24"/>
          <w:szCs w:val="24"/>
          <w:lang w:val="en-US"/>
        </w:rPr>
        <w:t>. Singular count nouns convey unity in that sense, but not mass nouns.</w:t>
      </w:r>
      <w:r w:rsidR="00A64703">
        <w:rPr>
          <w:rFonts w:ascii="Times New Roman" w:hAnsi="Times New Roman" w:cs="Times New Roman"/>
          <w:sz w:val="24"/>
          <w:szCs w:val="24"/>
          <w:lang w:val="en-US"/>
        </w:rPr>
        <w:t xml:space="preserve"> </w:t>
      </w:r>
      <w:r w:rsidR="006F0889">
        <w:rPr>
          <w:rFonts w:ascii="Times New Roman" w:hAnsi="Times New Roman" w:cs="Times New Roman"/>
          <w:sz w:val="24"/>
          <w:szCs w:val="24"/>
          <w:lang w:val="en-US"/>
        </w:rPr>
        <w:t xml:space="preserve">Part-structure-sensitive semantic selection cares about </w:t>
      </w:r>
      <w:r w:rsidR="00A64703">
        <w:rPr>
          <w:rFonts w:ascii="Times New Roman" w:hAnsi="Times New Roman" w:cs="Times New Roman"/>
          <w:sz w:val="24"/>
          <w:szCs w:val="24"/>
          <w:lang w:val="en-US"/>
        </w:rPr>
        <w:t>information about integrated whole</w:t>
      </w:r>
      <w:r w:rsidR="003020B7">
        <w:rPr>
          <w:rFonts w:ascii="Times New Roman" w:hAnsi="Times New Roman" w:cs="Times New Roman"/>
          <w:sz w:val="24"/>
          <w:szCs w:val="24"/>
          <w:lang w:val="en-US"/>
        </w:rPr>
        <w:t>s</w:t>
      </w:r>
      <w:r w:rsidR="00A64703">
        <w:rPr>
          <w:rFonts w:ascii="Times New Roman" w:hAnsi="Times New Roman" w:cs="Times New Roman"/>
          <w:sz w:val="24"/>
          <w:szCs w:val="24"/>
          <w:lang w:val="en-US"/>
        </w:rPr>
        <w:t xml:space="preserve"> in </w:t>
      </w:r>
      <w:r w:rsidR="003020B7">
        <w:rPr>
          <w:rFonts w:ascii="Times New Roman" w:hAnsi="Times New Roman" w:cs="Times New Roman"/>
          <w:sz w:val="24"/>
          <w:szCs w:val="24"/>
          <w:lang w:val="en-US"/>
        </w:rPr>
        <w:t>a</w:t>
      </w:r>
      <w:r w:rsidR="00AB6989">
        <w:rPr>
          <w:rFonts w:ascii="Times New Roman" w:hAnsi="Times New Roman" w:cs="Times New Roman"/>
          <w:sz w:val="24"/>
          <w:szCs w:val="24"/>
          <w:lang w:val="en-US"/>
        </w:rPr>
        <w:t xml:space="preserve"> situation</w:t>
      </w:r>
      <w:r w:rsidR="006F0889">
        <w:rPr>
          <w:rFonts w:ascii="Times New Roman" w:hAnsi="Times New Roman" w:cs="Times New Roman"/>
          <w:sz w:val="24"/>
          <w:szCs w:val="24"/>
          <w:lang w:val="en-US"/>
        </w:rPr>
        <w:t xml:space="preserve"> of reference</w:t>
      </w:r>
      <w:r w:rsidR="00AB6989">
        <w:rPr>
          <w:rFonts w:ascii="Times New Roman" w:hAnsi="Times New Roman" w:cs="Times New Roman"/>
          <w:sz w:val="24"/>
          <w:szCs w:val="24"/>
          <w:lang w:val="en-US"/>
        </w:rPr>
        <w:t xml:space="preserve">. </w:t>
      </w:r>
      <w:r w:rsidR="00223F15">
        <w:rPr>
          <w:rFonts w:ascii="Times New Roman" w:hAnsi="Times New Roman" w:cs="Times New Roman"/>
          <w:sz w:val="24"/>
          <w:szCs w:val="24"/>
          <w:lang w:val="en-US"/>
        </w:rPr>
        <w:t xml:space="preserve">Being an integrated whole </w:t>
      </w:r>
      <w:r w:rsidR="00EF03B7">
        <w:rPr>
          <w:rFonts w:ascii="Times New Roman" w:hAnsi="Times New Roman" w:cs="Times New Roman"/>
          <w:sz w:val="24"/>
          <w:szCs w:val="24"/>
          <w:lang w:val="en-US"/>
        </w:rPr>
        <w:t xml:space="preserve">standardly </w:t>
      </w:r>
      <w:r w:rsidR="00223F15">
        <w:rPr>
          <w:rFonts w:ascii="Times New Roman" w:hAnsi="Times New Roman" w:cs="Times New Roman"/>
          <w:sz w:val="24"/>
          <w:szCs w:val="24"/>
          <w:lang w:val="en-US"/>
        </w:rPr>
        <w:t>consists in having a form or a boundary</w:t>
      </w:r>
      <w:r w:rsidR="00EF03B7">
        <w:rPr>
          <w:rFonts w:ascii="Times New Roman" w:hAnsi="Times New Roman" w:cs="Times New Roman"/>
          <w:sz w:val="24"/>
          <w:szCs w:val="24"/>
          <w:lang w:val="en-US"/>
        </w:rPr>
        <w:t xml:space="preserve">, but it may also </w:t>
      </w:r>
      <w:r w:rsidR="00223F15">
        <w:rPr>
          <w:rFonts w:ascii="Times New Roman" w:hAnsi="Times New Roman" w:cs="Times New Roman"/>
          <w:sz w:val="24"/>
          <w:szCs w:val="24"/>
          <w:lang w:val="en-US"/>
        </w:rPr>
        <w:t>just</w:t>
      </w:r>
      <w:r w:rsidR="00EF03B7">
        <w:rPr>
          <w:rFonts w:ascii="Times New Roman" w:hAnsi="Times New Roman" w:cs="Times New Roman"/>
          <w:sz w:val="24"/>
          <w:szCs w:val="24"/>
          <w:lang w:val="en-US"/>
        </w:rPr>
        <w:t xml:space="preserve"> consist</w:t>
      </w:r>
      <w:r w:rsidR="00223F15">
        <w:rPr>
          <w:rFonts w:ascii="Times New Roman" w:hAnsi="Times New Roman" w:cs="Times New Roman"/>
          <w:sz w:val="24"/>
          <w:szCs w:val="24"/>
          <w:lang w:val="en-US"/>
        </w:rPr>
        <w:t xml:space="preserve"> in being a maximal entity whose parts share a particular property or</w:t>
      </w:r>
      <w:r w:rsidR="00EF03B7">
        <w:rPr>
          <w:rFonts w:ascii="Times New Roman" w:hAnsi="Times New Roman" w:cs="Times New Roman"/>
          <w:sz w:val="24"/>
          <w:szCs w:val="24"/>
          <w:lang w:val="en-US"/>
        </w:rPr>
        <w:t xml:space="preserve"> connection</w:t>
      </w:r>
      <w:r w:rsidR="006F0889">
        <w:rPr>
          <w:rFonts w:ascii="Times New Roman" w:hAnsi="Times New Roman" w:cs="Times New Roman"/>
          <w:sz w:val="24"/>
          <w:szCs w:val="24"/>
          <w:lang w:val="en-US"/>
        </w:rPr>
        <w:t xml:space="preserve"> in the situation of reference</w:t>
      </w:r>
      <w:r w:rsidR="00732F09">
        <w:rPr>
          <w:rFonts w:ascii="Times New Roman" w:hAnsi="Times New Roman" w:cs="Times New Roman"/>
          <w:sz w:val="24"/>
          <w:szCs w:val="24"/>
          <w:lang w:val="en-US"/>
        </w:rPr>
        <w:t xml:space="preserve"> (</w:t>
      </w:r>
      <w:r w:rsidR="00355AB3">
        <w:rPr>
          <w:rFonts w:ascii="Times New Roman" w:hAnsi="Times New Roman" w:cs="Times New Roman"/>
          <w:sz w:val="24"/>
          <w:szCs w:val="24"/>
          <w:lang w:val="en-US"/>
        </w:rPr>
        <w:t xml:space="preserve">‘the </w:t>
      </w:r>
      <w:r w:rsidR="00AB6989">
        <w:rPr>
          <w:rFonts w:ascii="Times New Roman" w:hAnsi="Times New Roman" w:cs="Times New Roman"/>
          <w:sz w:val="24"/>
          <w:szCs w:val="24"/>
          <w:lang w:val="en-US"/>
        </w:rPr>
        <w:t>women’</w:t>
      </w:r>
      <w:r w:rsidR="00355AB3">
        <w:rPr>
          <w:rFonts w:ascii="Times New Roman" w:hAnsi="Times New Roman" w:cs="Times New Roman"/>
          <w:sz w:val="24"/>
          <w:szCs w:val="24"/>
          <w:lang w:val="en-US"/>
        </w:rPr>
        <w:t xml:space="preserve"> or ‘the furniture in the room’</w:t>
      </w:r>
      <w:r w:rsidR="00732F09">
        <w:rPr>
          <w:rFonts w:ascii="Times New Roman" w:hAnsi="Times New Roman" w:cs="Times New Roman"/>
          <w:sz w:val="24"/>
          <w:szCs w:val="24"/>
          <w:lang w:val="en-US"/>
        </w:rPr>
        <w:t>)</w:t>
      </w:r>
      <w:r w:rsidR="00EF03B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355AB3">
        <w:rPr>
          <w:rFonts w:ascii="Times New Roman" w:hAnsi="Times New Roman" w:cs="Times New Roman"/>
          <w:sz w:val="24"/>
          <w:szCs w:val="24"/>
          <w:lang w:val="en-US"/>
        </w:rPr>
        <w:t xml:space="preserve"> the</w:t>
      </w:r>
      <w:r w:rsidR="00550301">
        <w:rPr>
          <w:rFonts w:ascii="Times New Roman" w:hAnsi="Times New Roman" w:cs="Times New Roman"/>
          <w:sz w:val="24"/>
          <w:szCs w:val="24"/>
          <w:lang w:val="en-US"/>
        </w:rPr>
        <w:t xml:space="preserve">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 xml:space="preserve">ion of </w:t>
      </w:r>
      <w:r w:rsidR="00C7651F">
        <w:rPr>
          <w:rFonts w:ascii="Times New Roman" w:hAnsi="Times New Roman" w:cs="Times New Roman"/>
          <w:sz w:val="24"/>
          <w:szCs w:val="24"/>
          <w:lang w:val="en-US"/>
        </w:rPr>
        <w:t>unity</w:t>
      </w:r>
      <w:r w:rsidR="00283BA8">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an integrated whole. </w:t>
      </w:r>
      <w:r w:rsidR="00F014F2">
        <w:rPr>
          <w:rFonts w:ascii="Times New Roman" w:hAnsi="Times New Roman" w:cs="Times New Roman"/>
          <w:sz w:val="24"/>
          <w:szCs w:val="24"/>
          <w:lang w:val="en-US"/>
        </w:rPr>
        <w:t xml:space="preserve">Referring to something </w:t>
      </w:r>
      <w:r w:rsidR="001B5585">
        <w:rPr>
          <w:rFonts w:ascii="Times New Roman" w:hAnsi="Times New Roman" w:cs="Times New Roman"/>
          <w:sz w:val="24"/>
          <w:szCs w:val="24"/>
          <w:lang w:val="en-US"/>
        </w:rPr>
        <w:t>as a single entity</w:t>
      </w:r>
      <w:r w:rsidR="00550301">
        <w:rPr>
          <w:rFonts w:ascii="Times New Roman" w:hAnsi="Times New Roman" w:cs="Times New Roman"/>
          <w:sz w:val="24"/>
          <w:szCs w:val="24"/>
          <w:lang w:val="en-US"/>
        </w:rPr>
        <w:t xml:space="preserve">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1B5585">
        <w:rPr>
          <w:rFonts w:ascii="Times New Roman" w:hAnsi="Times New Roman" w:cs="Times New Roman"/>
          <w:sz w:val="24"/>
          <w:szCs w:val="24"/>
          <w:lang w:val="en-US"/>
        </w:rPr>
        <w:t xml:space="preserve">counts as a </w:t>
      </w:r>
      <w:r w:rsidR="006364D3">
        <w:rPr>
          <w:rFonts w:ascii="Times New Roman" w:hAnsi="Times New Roman" w:cs="Times New Roman"/>
          <w:sz w:val="24"/>
          <w:szCs w:val="24"/>
          <w:lang w:val="en-US"/>
        </w:rPr>
        <w:t>single entity</w:t>
      </w:r>
      <w:r w:rsidR="00732F09">
        <w:rPr>
          <w:rFonts w:ascii="Times New Roman" w:hAnsi="Times New Roman" w:cs="Times New Roman"/>
          <w:sz w:val="24"/>
          <w:szCs w:val="24"/>
          <w:lang w:val="en-US"/>
        </w:rPr>
        <w:t xml:space="preserve"> (</w:t>
      </w:r>
      <w:r w:rsidR="00893EF1">
        <w:rPr>
          <w:rFonts w:ascii="Times New Roman" w:hAnsi="Times New Roman" w:cs="Times New Roman"/>
          <w:sz w:val="24"/>
          <w:szCs w:val="24"/>
          <w:lang w:val="en-US"/>
        </w:rPr>
        <w:t>as fails to be the case for</w:t>
      </w:r>
      <w:r w:rsidR="00732F09">
        <w:rPr>
          <w:rFonts w:ascii="Times New Roman" w:hAnsi="Times New Roman" w:cs="Times New Roman"/>
          <w:sz w:val="24"/>
          <w:szCs w:val="24"/>
          <w:lang w:val="en-US"/>
        </w:rPr>
        <w:t xml:space="preserve"> ‘the </w:t>
      </w:r>
      <w:r w:rsidR="00AB6989">
        <w:rPr>
          <w:rFonts w:ascii="Times New Roman" w:hAnsi="Times New Roman" w:cs="Times New Roman"/>
          <w:sz w:val="24"/>
          <w:szCs w:val="24"/>
          <w:lang w:val="en-US"/>
        </w:rPr>
        <w:t xml:space="preserve">women’ </w:t>
      </w:r>
      <w:r w:rsidR="00732F09">
        <w:rPr>
          <w:rFonts w:ascii="Times New Roman" w:hAnsi="Times New Roman" w:cs="Times New Roman"/>
          <w:sz w:val="24"/>
          <w:szCs w:val="24"/>
          <w:lang w:val="en-US"/>
        </w:rPr>
        <w:t>and ‘the furniture</w:t>
      </w:r>
      <w:r w:rsidR="00893EF1">
        <w:rPr>
          <w:rFonts w:ascii="Times New Roman" w:hAnsi="Times New Roman" w:cs="Times New Roman"/>
          <w:sz w:val="24"/>
          <w:szCs w:val="24"/>
          <w:lang w:val="en-US"/>
        </w:rPr>
        <w:t xml:space="preserve"> in the room’</w:t>
      </w:r>
      <w:r w:rsidR="00732F09">
        <w:rPr>
          <w:rFonts w:ascii="Times New Roman" w:hAnsi="Times New Roman" w:cs="Times New Roman"/>
          <w:sz w:val="24"/>
          <w:szCs w:val="24"/>
          <w:lang w:val="en-US"/>
        </w:rPr>
        <w:t>)</w:t>
      </w:r>
      <w:r w:rsidR="00F014F2">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Unity</w:t>
      </w:r>
      <w:r w:rsidR="009A5299">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is now taken to be a primitive notion, n</w:t>
      </w:r>
      <w:r w:rsidR="00893EF1">
        <w:rPr>
          <w:rFonts w:ascii="Times New Roman" w:hAnsi="Times New Roman" w:cs="Times New Roman"/>
          <w:sz w:val="24"/>
          <w:szCs w:val="24"/>
          <w:lang w:val="en-US"/>
        </w:rPr>
        <w:t xml:space="preserve">ot derivable from conditions </w:t>
      </w:r>
      <w:r w:rsidR="003020B7">
        <w:rPr>
          <w:rFonts w:ascii="Times New Roman" w:hAnsi="Times New Roman" w:cs="Times New Roman"/>
          <w:sz w:val="24"/>
          <w:szCs w:val="24"/>
          <w:lang w:val="en-US"/>
        </w:rPr>
        <w:t>of integrity.</w:t>
      </w:r>
    </w:p>
    <w:p w:rsidR="00733A54" w:rsidRDefault="00733A54" w:rsidP="00DA77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This</w:t>
      </w:r>
      <w:r>
        <w:rPr>
          <w:rFonts w:ascii="Times New Roman" w:hAnsi="Times New Roman" w:cs="Times New Roman"/>
          <w:sz w:val="24"/>
          <w:szCs w:val="24"/>
          <w:lang w:val="en-US"/>
        </w:rPr>
        <w:t xml:space="preserve"> paper recasts </w:t>
      </w:r>
      <w:r w:rsidR="00982607">
        <w:rPr>
          <w:rFonts w:ascii="Times New Roman" w:hAnsi="Times New Roman" w:cs="Times New Roman"/>
          <w:sz w:val="24"/>
          <w:szCs w:val="24"/>
          <w:lang w:val="en-US"/>
        </w:rPr>
        <w:t>the theory of</w:t>
      </w:r>
      <w:r>
        <w:rPr>
          <w:rFonts w:ascii="Times New Roman" w:hAnsi="Times New Roman" w:cs="Times New Roman"/>
          <w:sz w:val="24"/>
          <w:szCs w:val="24"/>
          <w:lang w:val="en-US"/>
        </w:rPr>
        <w:t xml:space="preserve"> situated part structures in entirely ontological terms</w:t>
      </w:r>
      <w:r w:rsidR="00A64703">
        <w:rPr>
          <w:rFonts w:ascii="Times New Roman" w:hAnsi="Times New Roman" w:cs="Times New Roman"/>
          <w:sz w:val="24"/>
          <w:szCs w:val="24"/>
          <w:lang w:val="en-US"/>
        </w:rPr>
        <w:t>, doing away with situations</w:t>
      </w:r>
      <w:r>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While the earlier view</w:t>
      </w:r>
      <w:r>
        <w:rPr>
          <w:rFonts w:ascii="Times New Roman" w:hAnsi="Times New Roman" w:cs="Times New Roman"/>
          <w:sz w:val="24"/>
          <w:szCs w:val="24"/>
          <w:lang w:val="en-US"/>
        </w:rPr>
        <w:t xml:space="preserve"> was based on the notion of an entity in a situation</w:t>
      </w:r>
      <w:r w:rsidR="003020B7">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with the assumption that </w:t>
      </w:r>
      <w:r w:rsidR="003020B7">
        <w:rPr>
          <w:rFonts w:ascii="Times New Roman" w:hAnsi="Times New Roman" w:cs="Times New Roman"/>
          <w:sz w:val="24"/>
          <w:szCs w:val="24"/>
          <w:lang w:val="en-US"/>
        </w:rPr>
        <w:t xml:space="preserve">the </w:t>
      </w:r>
      <w:r>
        <w:rPr>
          <w:rFonts w:ascii="Times New Roman" w:hAnsi="Times New Roman" w:cs="Times New Roman"/>
          <w:sz w:val="24"/>
          <w:szCs w:val="24"/>
          <w:lang w:val="en-US"/>
        </w:rPr>
        <w:t>content of the situation</w:t>
      </w:r>
      <w:r w:rsidR="00465BC8">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determin</w:t>
      </w:r>
      <w:r w:rsidR="00465BC8">
        <w:rPr>
          <w:rFonts w:ascii="Times New Roman" w:hAnsi="Times New Roman" w:cs="Times New Roman"/>
          <w:sz w:val="24"/>
          <w:szCs w:val="24"/>
          <w:lang w:val="en-US"/>
        </w:rPr>
        <w:t>e</w:t>
      </w:r>
      <w:r>
        <w:rPr>
          <w:rFonts w:ascii="Times New Roman" w:hAnsi="Times New Roman" w:cs="Times New Roman"/>
          <w:sz w:val="24"/>
          <w:szCs w:val="24"/>
          <w:lang w:val="en-US"/>
        </w:rPr>
        <w:t xml:space="preserve"> the pa</w:t>
      </w:r>
      <w:r w:rsidR="003020B7">
        <w:rPr>
          <w:rFonts w:ascii="Times New Roman" w:hAnsi="Times New Roman" w:cs="Times New Roman"/>
          <w:sz w:val="24"/>
          <w:szCs w:val="24"/>
          <w:lang w:val="en-US"/>
        </w:rPr>
        <w:t>rt structure of the entity), the</w:t>
      </w:r>
      <w:r>
        <w:rPr>
          <w:rFonts w:ascii="Times New Roman" w:hAnsi="Times New Roman" w:cs="Times New Roman"/>
          <w:sz w:val="24"/>
          <w:szCs w:val="24"/>
          <w:lang w:val="en-US"/>
        </w:rPr>
        <w:t xml:space="preserve"> new </w:t>
      </w:r>
      <w:r w:rsidR="00465BC8">
        <w:rPr>
          <w:rFonts w:ascii="Times New Roman" w:hAnsi="Times New Roman" w:cs="Times New Roman"/>
          <w:sz w:val="24"/>
          <w:szCs w:val="24"/>
          <w:lang w:val="en-US"/>
        </w:rPr>
        <w:t xml:space="preserve">view </w:t>
      </w:r>
      <w:r>
        <w:rPr>
          <w:rFonts w:ascii="Times New Roman" w:hAnsi="Times New Roman" w:cs="Times New Roman"/>
          <w:sz w:val="24"/>
          <w:szCs w:val="24"/>
          <w:lang w:val="en-US"/>
        </w:rPr>
        <w:t xml:space="preserve">makes use only of </w:t>
      </w:r>
      <w:r w:rsidR="0067477A">
        <w:rPr>
          <w:rFonts w:ascii="Times New Roman" w:hAnsi="Times New Roman" w:cs="Times New Roman"/>
          <w:sz w:val="24"/>
          <w:szCs w:val="24"/>
          <w:lang w:val="en-US"/>
        </w:rPr>
        <w:t>entities, which</w:t>
      </w:r>
      <w:r w:rsidR="00FB0ACF">
        <w:rPr>
          <w:rFonts w:ascii="Times New Roman" w:hAnsi="Times New Roman" w:cs="Times New Roman"/>
          <w:sz w:val="24"/>
          <w:szCs w:val="24"/>
          <w:lang w:val="en-US"/>
        </w:rPr>
        <w:t xml:space="preserve"> include </w:t>
      </w:r>
      <w:r w:rsidR="00DA7708">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fail to have unity (pluralit</w:t>
      </w:r>
      <w:r w:rsidR="00DA7708">
        <w:rPr>
          <w:rFonts w:ascii="Times New Roman" w:hAnsi="Times New Roman" w:cs="Times New Roman"/>
          <w:sz w:val="24"/>
          <w:szCs w:val="24"/>
          <w:lang w:val="en-US"/>
        </w:rPr>
        <w:t xml:space="preserve">ies and quantities), yet may </w:t>
      </w:r>
      <w:r w:rsidR="004E4DDE">
        <w:rPr>
          <w:rFonts w:ascii="Times New Roman" w:hAnsi="Times New Roman" w:cs="Times New Roman"/>
          <w:sz w:val="24"/>
          <w:szCs w:val="24"/>
          <w:lang w:val="en-US"/>
        </w:rPr>
        <w:t>have a structure</w:t>
      </w:r>
      <w:r w:rsidR="0067477A">
        <w:rPr>
          <w:rFonts w:ascii="Times New Roman" w:hAnsi="Times New Roman" w:cs="Times New Roman"/>
          <w:sz w:val="24"/>
          <w:szCs w:val="24"/>
          <w:lang w:val="en-US"/>
        </w:rPr>
        <w:t xml:space="preserve"> (‘the men and the women’ on one reading of (1b)). </w:t>
      </w:r>
      <w:r w:rsidR="006F0889">
        <w:rPr>
          <w:rFonts w:ascii="Times New Roman" w:hAnsi="Times New Roman" w:cs="Times New Roman"/>
          <w:sz w:val="24"/>
          <w:szCs w:val="24"/>
          <w:lang w:val="en-US"/>
        </w:rPr>
        <w:t xml:space="preserve">While for the main part of the paper </w:t>
      </w:r>
      <w:r w:rsidR="00C7651F">
        <w:rPr>
          <w:rFonts w:ascii="Times New Roman" w:hAnsi="Times New Roman" w:cs="Times New Roman"/>
          <w:sz w:val="24"/>
          <w:szCs w:val="24"/>
          <w:lang w:val="en-US"/>
        </w:rPr>
        <w:t>pluralities and quantities</w:t>
      </w:r>
      <w:r w:rsidR="006F0889">
        <w:rPr>
          <w:rFonts w:ascii="Times New Roman" w:hAnsi="Times New Roman" w:cs="Times New Roman"/>
          <w:sz w:val="24"/>
          <w:szCs w:val="24"/>
          <w:lang w:val="en-US"/>
        </w:rPr>
        <w:t xml:space="preserve"> are treated as entities,</w:t>
      </w:r>
      <w:r w:rsidR="00C7651F">
        <w:rPr>
          <w:rFonts w:ascii="Times New Roman" w:hAnsi="Times New Roman" w:cs="Times New Roman"/>
          <w:sz w:val="24"/>
          <w:szCs w:val="24"/>
          <w:lang w:val="en-US"/>
        </w:rPr>
        <w:t xml:space="preserve"> </w:t>
      </w:r>
      <w:r w:rsidR="006F0889">
        <w:rPr>
          <w:rFonts w:ascii="Times New Roman" w:hAnsi="Times New Roman" w:cs="Times New Roman"/>
          <w:sz w:val="24"/>
          <w:szCs w:val="24"/>
          <w:lang w:val="en-US"/>
        </w:rPr>
        <w:t>there is a serious issue that will be addressed at the end, namely whether pluralities and quantities, not being single entities,</w:t>
      </w:r>
      <w:r w:rsidR="00DA7708">
        <w:rPr>
          <w:rFonts w:ascii="Times New Roman" w:hAnsi="Times New Roman" w:cs="Times New Roman"/>
          <w:sz w:val="24"/>
          <w:szCs w:val="24"/>
          <w:lang w:val="en-US"/>
        </w:rPr>
        <w:t xml:space="preserve"> can even be regarded as entities</w:t>
      </w:r>
      <w:r w:rsidR="006F0889">
        <w:rPr>
          <w:rFonts w:ascii="Times New Roman" w:hAnsi="Times New Roman" w:cs="Times New Roman"/>
          <w:sz w:val="24"/>
          <w:szCs w:val="24"/>
          <w:lang w:val="en-US"/>
        </w:rPr>
        <w:t xml:space="preserve"> in the first place (</w:t>
      </w:r>
      <w:r w:rsidR="0067477A">
        <w:rPr>
          <w:rFonts w:ascii="Times New Roman" w:hAnsi="Times New Roman" w:cs="Times New Roman"/>
          <w:sz w:val="24"/>
          <w:szCs w:val="24"/>
          <w:lang w:val="en-US"/>
        </w:rPr>
        <w:t xml:space="preserve">as </w:t>
      </w:r>
      <w:r w:rsidR="006F0889">
        <w:rPr>
          <w:rFonts w:ascii="Times New Roman" w:hAnsi="Times New Roman" w:cs="Times New Roman"/>
          <w:sz w:val="24"/>
          <w:szCs w:val="24"/>
          <w:lang w:val="en-US"/>
        </w:rPr>
        <w:t xml:space="preserve">they are </w:t>
      </w:r>
      <w:r w:rsidR="0067477A">
        <w:rPr>
          <w:rFonts w:ascii="Times New Roman" w:hAnsi="Times New Roman" w:cs="Times New Roman"/>
          <w:sz w:val="24"/>
          <w:szCs w:val="24"/>
          <w:lang w:val="en-US"/>
        </w:rPr>
        <w:t>on</w:t>
      </w:r>
      <w:r w:rsidR="00C56CB2">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standard semantic theories</w:t>
      </w:r>
      <w:r w:rsidR="006F0889">
        <w:rPr>
          <w:rFonts w:ascii="Times New Roman" w:hAnsi="Times New Roman" w:cs="Times New Roman"/>
          <w:sz w:val="24"/>
          <w:szCs w:val="24"/>
          <w:lang w:val="en-US"/>
        </w:rPr>
        <w:t>)</w:t>
      </w:r>
      <w:r w:rsidR="00C56CB2">
        <w:rPr>
          <w:rFonts w:ascii="Times New Roman" w:hAnsi="Times New Roman" w:cs="Times New Roman"/>
          <w:sz w:val="24"/>
          <w:szCs w:val="24"/>
          <w:lang w:val="en-US"/>
        </w:rPr>
        <w:t>.</w:t>
      </w:r>
      <w:r w:rsidR="00C7651F">
        <w:rPr>
          <w:rFonts w:ascii="Times New Roman" w:hAnsi="Times New Roman" w:cs="Times New Roman"/>
          <w:sz w:val="24"/>
          <w:szCs w:val="24"/>
          <w:lang w:val="en-US"/>
        </w:rPr>
        <w:t xml:space="preserve"> </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9F4DDD">
        <w:rPr>
          <w:rFonts w:ascii="Times New Roman" w:hAnsi="Times New Roman" w:cs="Times New Roman"/>
          <w:sz w:val="24"/>
          <w:szCs w:val="24"/>
          <w:lang w:val="en-US"/>
        </w:rPr>
        <w:t xml:space="preserve">, an ontology </w:t>
      </w:r>
      <w:r w:rsidR="00283BA8">
        <w:rPr>
          <w:rFonts w:ascii="Times New Roman" w:hAnsi="Times New Roman" w:cs="Times New Roman"/>
          <w:sz w:val="24"/>
          <w:szCs w:val="24"/>
          <w:lang w:val="en-US"/>
        </w:rPr>
        <w:t xml:space="preserve">of abstract entities </w:t>
      </w:r>
      <w:r w:rsidR="009F4DDD">
        <w:rPr>
          <w:rFonts w:ascii="Times New Roman" w:hAnsi="Times New Roman" w:cs="Times New Roman"/>
          <w:sz w:val="24"/>
          <w:szCs w:val="24"/>
          <w:lang w:val="en-US"/>
        </w:rPr>
        <w:t>that includes properties and propositions introduced on the basis of the use of predicates and sentences respectively</w:t>
      </w:r>
      <w:r w:rsidR="001919CD">
        <w:rPr>
          <w:rFonts w:ascii="Times New Roman" w:hAnsi="Times New Roman" w:cs="Times New Roman"/>
          <w:sz w:val="24"/>
          <w:szCs w:val="24"/>
          <w:lang w:val="en-US"/>
        </w:rPr>
        <w:t xml:space="preserve">. They </w:t>
      </w:r>
      <w:r w:rsidR="00DA7708">
        <w:rPr>
          <w:rFonts w:ascii="Times New Roman" w:hAnsi="Times New Roman" w:cs="Times New Roman"/>
          <w:sz w:val="24"/>
          <w:szCs w:val="24"/>
          <w:lang w:val="en-US"/>
        </w:rPr>
        <w:t>are</w:t>
      </w:r>
      <w:r w:rsidR="001919CD">
        <w:rPr>
          <w:rFonts w:ascii="Times New Roman" w:hAnsi="Times New Roman" w:cs="Times New Roman"/>
          <w:sz w:val="24"/>
          <w:szCs w:val="24"/>
          <w:lang w:val="en-US"/>
        </w:rPr>
        <w:t xml:space="preserve"> part of the same</w:t>
      </w:r>
      <w:r w:rsidR="008A4779">
        <w:rPr>
          <w:rFonts w:ascii="Times New Roman" w:hAnsi="Times New Roman" w:cs="Times New Roman"/>
          <w:sz w:val="24"/>
          <w:szCs w:val="24"/>
          <w:lang w:val="en-US"/>
        </w:rPr>
        <w:t>, what Schiffer (1996) calls,</w:t>
      </w:r>
      <w:r w:rsidR="0076273A">
        <w:rPr>
          <w:rFonts w:ascii="Times New Roman" w:hAnsi="Times New Roman" w:cs="Times New Roman"/>
          <w:sz w:val="24"/>
          <w:szCs w:val="24"/>
          <w:lang w:val="en-US"/>
        </w:rPr>
        <w:t xml:space="preserve"> ‘language-created, language-</w:t>
      </w:r>
      <w:r w:rsidR="001919CD">
        <w:rPr>
          <w:rFonts w:ascii="Times New Roman" w:hAnsi="Times New Roman" w:cs="Times New Roman"/>
          <w:sz w:val="24"/>
          <w:szCs w:val="24"/>
          <w:lang w:val="en-US"/>
        </w:rPr>
        <w:t xml:space="preserve">independent’ ontology, </w:t>
      </w:r>
      <w:r w:rsidR="008A4779">
        <w:rPr>
          <w:rFonts w:ascii="Times New Roman" w:hAnsi="Times New Roman" w:cs="Times New Roman"/>
          <w:sz w:val="24"/>
          <w:szCs w:val="24"/>
          <w:lang w:val="en-US"/>
        </w:rPr>
        <w:t>an ontology</w:t>
      </w:r>
      <w:r w:rsidR="00F5344F">
        <w:rPr>
          <w:rFonts w:ascii="Times New Roman" w:hAnsi="Times New Roman" w:cs="Times New Roman"/>
          <w:sz w:val="24"/>
          <w:szCs w:val="24"/>
          <w:lang w:val="en-US"/>
        </w:rPr>
        <w:t xml:space="preserve"> </w:t>
      </w:r>
      <w:r w:rsidR="001919CD">
        <w:rPr>
          <w:rFonts w:ascii="Times New Roman" w:hAnsi="Times New Roman" w:cs="Times New Roman"/>
          <w:sz w:val="24"/>
          <w:szCs w:val="24"/>
          <w:lang w:val="en-US"/>
        </w:rPr>
        <w:t>distinct from the ontology of ordinary objects</w:t>
      </w:r>
      <w:r w:rsidR="00DA7708">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They both are tied to the functional part of language (syntactic constructions or categories), rather than, like the ontology of ordinary objects</w:t>
      </w:r>
      <w:r w:rsidR="002874EC">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w:t>
      </w:r>
      <w:r w:rsidR="002874EC">
        <w:rPr>
          <w:rFonts w:ascii="Times New Roman" w:hAnsi="Times New Roman" w:cs="Times New Roman"/>
          <w:sz w:val="24"/>
          <w:szCs w:val="24"/>
          <w:lang w:val="en-US"/>
        </w:rPr>
        <w:t>and entities dependent on them</w:t>
      </w:r>
      <w:r w:rsidR="00DA7708">
        <w:rPr>
          <w:rFonts w:ascii="Times New Roman" w:hAnsi="Times New Roman" w:cs="Times New Roman"/>
          <w:sz w:val="24"/>
          <w:szCs w:val="24"/>
          <w:lang w:val="en-US"/>
        </w:rPr>
        <w:t>)</w:t>
      </w:r>
      <w:r w:rsidR="00355AB3">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the lexicon.</w:t>
      </w:r>
      <w:r w:rsidR="00283BA8">
        <w:rPr>
          <w:rFonts w:ascii="Times New Roman" w:hAnsi="Times New Roman" w:cs="Times New Roman"/>
          <w:sz w:val="24"/>
          <w:szCs w:val="24"/>
          <w:lang w:val="en-US"/>
        </w:rPr>
        <w:t xml:space="preserve">     </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will</w:t>
      </w:r>
      <w:r w:rsidR="00F33208">
        <w:rPr>
          <w:rFonts w:ascii="Times New Roman" w:hAnsi="Times New Roman" w:cs="Times New Roman"/>
          <w:sz w:val="24"/>
          <w:szCs w:val="24"/>
          <w:lang w:val="en-US"/>
        </w:rPr>
        <w:t xml:space="preserve"> start with a few remarks about ontology and natural language</w:t>
      </w:r>
      <w:r w:rsidR="0076273A">
        <w:rPr>
          <w:rFonts w:ascii="Times New Roman" w:hAnsi="Times New Roman" w:cs="Times New Roman"/>
          <w:sz w:val="24"/>
          <w:szCs w:val="24"/>
          <w:lang w:val="en-US"/>
        </w:rPr>
        <w:t xml:space="preserve"> in general</w:t>
      </w:r>
      <w:r w:rsidR="00F33208">
        <w:rPr>
          <w:rFonts w:ascii="Times New Roman" w:hAnsi="Times New Roman" w:cs="Times New Roman"/>
          <w:sz w:val="24"/>
          <w:szCs w:val="24"/>
          <w:lang w:val="en-US"/>
        </w:rPr>
        <w:t xml:space="preserve">. Against the background of the older view of situated part structures, it will </w:t>
      </w:r>
      <w:r w:rsidR="002874EC">
        <w:rPr>
          <w:rFonts w:ascii="Times New Roman" w:hAnsi="Times New Roman" w:cs="Times New Roman"/>
          <w:sz w:val="24"/>
          <w:szCs w:val="24"/>
          <w:lang w:val="en-US"/>
        </w:rPr>
        <w:t>then outline</w:t>
      </w:r>
      <w:r w:rsidR="00055425">
        <w:rPr>
          <w:rFonts w:ascii="Times New Roman" w:hAnsi="Times New Roman" w:cs="Times New Roman"/>
          <w:sz w:val="24"/>
          <w:szCs w:val="24"/>
          <w:lang w:val="en-US"/>
        </w:rPr>
        <w:t xml:space="preserve"> the new view of the language-driven ontology of parts and wholes</w:t>
      </w:r>
      <w:r w:rsidR="00DA667A">
        <w:rPr>
          <w:rFonts w:ascii="Times New Roman" w:hAnsi="Times New Roman" w:cs="Times New Roman"/>
          <w:sz w:val="24"/>
          <w:szCs w:val="24"/>
          <w:lang w:val="en-US"/>
        </w:rPr>
        <w:t>.</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 xml:space="preserve">Finally, it will address the question of the status of </w:t>
      </w:r>
      <w:r w:rsidR="00FF306E">
        <w:rPr>
          <w:rFonts w:ascii="Times New Roman" w:hAnsi="Times New Roman" w:cs="Times New Roman"/>
          <w:sz w:val="24"/>
          <w:szCs w:val="24"/>
          <w:lang w:val="en-US"/>
        </w:rPr>
        <w:t>the</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language-driven ontology</w:t>
      </w:r>
      <w:r w:rsidR="0095193E">
        <w:rPr>
          <w:rFonts w:ascii="Times New Roman" w:hAnsi="Times New Roman" w:cs="Times New Roman"/>
          <w:sz w:val="24"/>
          <w:szCs w:val="24"/>
          <w:lang w:val="en-US"/>
        </w:rPr>
        <w:t>,</w:t>
      </w:r>
      <w:r w:rsidR="0095193E" w:rsidRPr="0095193E">
        <w:rPr>
          <w:rFonts w:ascii="Times New Roman" w:hAnsi="Times New Roman" w:cs="Times New Roman"/>
          <w:sz w:val="24"/>
          <w:szCs w:val="24"/>
          <w:lang w:val="en-US"/>
        </w:rPr>
        <w:t xml:space="preserve"> </w:t>
      </w:r>
      <w:r w:rsidR="0095193E">
        <w:rPr>
          <w:rFonts w:ascii="Times New Roman" w:hAnsi="Times New Roman" w:cs="Times New Roman"/>
          <w:sz w:val="24"/>
          <w:szCs w:val="24"/>
          <w:lang w:val="en-US"/>
        </w:rPr>
        <w:t>drawing the connection to the ontology of pleonastic entities</w:t>
      </w:r>
      <w:r w:rsidR="002874EC">
        <w:rPr>
          <w:rFonts w:ascii="Times New Roman" w:hAnsi="Times New Roman" w:cs="Times New Roman"/>
          <w:sz w:val="24"/>
          <w:szCs w:val="24"/>
          <w:lang w:val="en-US"/>
        </w:rPr>
        <w:t>.</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2E318F" w:rsidRDefault="002E318F"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1.1. Reflection of ontology in natural language</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1"/>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with</w:t>
      </w:r>
      <w:r w:rsidR="00F87CC4">
        <w:rPr>
          <w:rFonts w:ascii="Times New Roman" w:hAnsi="Times New Roman" w:cs="Times New Roman"/>
          <w:sz w:val="24"/>
          <w:szCs w:val="24"/>
          <w:lang w:val="en-US"/>
        </w:rPr>
        <w:t xml:space="preserve"> its referential and quantificational NPs and its predicates or so 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 xml:space="preserve"> the referential  NP</w:t>
      </w:r>
      <w:r w:rsidR="00F87CC4">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stand for entities,</w:t>
      </w:r>
      <w:r w:rsidR="004B687E">
        <w:rPr>
          <w:rFonts w:ascii="Times New Roman" w:hAnsi="Times New Roman" w:cs="Times New Roman"/>
          <w:sz w:val="24"/>
          <w:szCs w:val="24"/>
          <w:lang w:val="en-US"/>
        </w:rPr>
        <w:t xml:space="preserve">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w:t>
      </w:r>
      <w:r w:rsidR="00CD1E50">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w:t>
      </w:r>
      <w:r w:rsidR="00CD1E50">
        <w:rPr>
          <w:rFonts w:ascii="Times New Roman" w:hAnsi="Times New Roman" w:cs="Times New Roman"/>
          <w:sz w:val="24"/>
          <w:szCs w:val="24"/>
          <w:lang w:val="en-US"/>
        </w:rPr>
        <w:t>entities</w:t>
      </w:r>
      <w:r w:rsidR="004B687E">
        <w:rPr>
          <w:rFonts w:ascii="Times New Roman" w:hAnsi="Times New Roman" w:cs="Times New Roman"/>
          <w:sz w:val="24"/>
          <w:szCs w:val="24"/>
          <w:lang w:val="en-US"/>
        </w:rPr>
        <w:t>, quantificational NPs range over</w:t>
      </w:r>
      <w:r w:rsidR="00CD1E50">
        <w:rPr>
          <w:rFonts w:ascii="Times New Roman" w:hAnsi="Times New Roman" w:cs="Times New Roman"/>
          <w:sz w:val="24"/>
          <w:szCs w:val="24"/>
          <w:lang w:val="en-US"/>
        </w:rPr>
        <w:t>,</w:t>
      </w:r>
      <w:r w:rsidR="004B687E">
        <w:rPr>
          <w:rFonts w:ascii="Times New Roman" w:hAnsi="Times New Roman" w:cs="Times New Roman"/>
          <w:sz w:val="24"/>
          <w:szCs w:val="24"/>
          <w:lang w:val="en-US"/>
        </w:rPr>
        <w:t xml:space="preserve"> objects and predicates express properties of objects.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 xml:space="preserve">referential NPs always stand for </w:t>
      </w:r>
      <w:r w:rsidR="00CD1E50">
        <w:rPr>
          <w:rFonts w:ascii="Times New Roman" w:hAnsi="Times New Roman" w:cs="Times New Roman"/>
          <w:sz w:val="24"/>
          <w:szCs w:val="24"/>
          <w:lang w:val="en-US"/>
        </w:rPr>
        <w:t>entities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w:t>
      </w:r>
      <w:r w:rsidR="00CD1E50">
        <w:rPr>
          <w:rFonts w:ascii="Times New Roman" w:hAnsi="Times New Roman" w:cs="Times New Roman"/>
          <w:sz w:val="24"/>
          <w:szCs w:val="24"/>
          <w:lang w:val="en-US"/>
        </w:rPr>
        <w:t>entities</w:t>
      </w:r>
      <w:r w:rsidR="0015372C">
        <w:rPr>
          <w:rFonts w:ascii="Times New Roman" w:hAnsi="Times New Roman" w:cs="Times New Roman"/>
          <w:sz w:val="24"/>
          <w:szCs w:val="24"/>
          <w:lang w:val="en-US"/>
        </w:rPr>
        <w:t xml:space="preserve">, and predicates always express </w:t>
      </w:r>
      <w:r w:rsidR="0015372C">
        <w:rPr>
          <w:rFonts w:ascii="Times New Roman" w:hAnsi="Times New Roman" w:cs="Times New Roman"/>
          <w:sz w:val="24"/>
          <w:szCs w:val="24"/>
          <w:lang w:val="en-US"/>
        </w:rPr>
        <w:lastRenderedPageBreak/>
        <w:t>properties of</w:t>
      </w:r>
      <w:r w:rsidR="00CD1E50">
        <w:rPr>
          <w:rFonts w:ascii="Times New Roman" w:hAnsi="Times New Roman" w:cs="Times New Roman"/>
          <w:sz w:val="24"/>
          <w:szCs w:val="24"/>
          <w:lang w:val="en-US"/>
        </w:rPr>
        <w:t xml:space="preserve"> entities</w:t>
      </w:r>
      <w:r w:rsidR="0015372C">
        <w:rPr>
          <w:rFonts w:ascii="Times New Roman" w:hAnsi="Times New Roman" w:cs="Times New Roman"/>
          <w:sz w:val="24"/>
          <w:szCs w:val="24"/>
          <w:lang w:val="en-US"/>
        </w:rPr>
        <w:t xml:space="preserve">. </w:t>
      </w:r>
      <w:r w:rsidR="000C6CC3">
        <w:rPr>
          <w:rStyle w:val="FootnoteReference"/>
          <w:rFonts w:ascii="Times New Roman" w:hAnsi="Times New Roman" w:cs="Times New Roman"/>
          <w:sz w:val="24"/>
          <w:szCs w:val="24"/>
          <w:lang w:val="en-US"/>
        </w:rPr>
        <w:footnoteReference w:id="2"/>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Context Principle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w:t>
      </w:r>
      <w:r w:rsidR="00CD1E50">
        <w:rPr>
          <w:rFonts w:ascii="Times New Roman" w:hAnsi="Times New Roman" w:cs="Times New Roman"/>
          <w:sz w:val="24"/>
          <w:szCs w:val="24"/>
          <w:lang w:val="en-US"/>
        </w:rPr>
        <w:t xml:space="preserve"> (entity)</w:t>
      </w:r>
      <w:r w:rsidR="000C6CC3">
        <w:rPr>
          <w:rFonts w:ascii="Times New Roman" w:hAnsi="Times New Roman" w:cs="Times New Roman"/>
          <w:sz w:val="24"/>
          <w:szCs w:val="24"/>
          <w:lang w:val="en-US"/>
        </w:rPr>
        <w:t xml:space="preserve"> to the composition of the meaning of the sentence</w:t>
      </w:r>
      <w:r w:rsidR="008D1798">
        <w:rPr>
          <w:rFonts w:ascii="Times New Roman" w:hAnsi="Times New Roman" w:cs="Times New Roman"/>
          <w:sz w:val="24"/>
          <w:szCs w:val="24"/>
          <w:lang w:val="en-US"/>
        </w:rPr>
        <w:t xml:space="preserve"> (Wright 1983)</w:t>
      </w:r>
      <w:r w:rsidR="000C6CC3">
        <w:rPr>
          <w:rFonts w:ascii="Times New Roman" w:hAnsi="Times New Roman" w:cs="Times New Roman"/>
          <w:sz w:val="24"/>
          <w:szCs w:val="24"/>
          <w:lang w:val="en-US"/>
        </w:rPr>
        <w:t>.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rsidR="00186E5C" w:rsidRDefault="00991C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w:t>
      </w:r>
      <w:r w:rsidR="0076273A">
        <w:rPr>
          <w:rFonts w:ascii="Times New Roman" w:hAnsi="Times New Roman" w:cs="Times New Roman"/>
          <w:sz w:val="24"/>
          <w:szCs w:val="24"/>
          <w:lang w:val="en-US"/>
        </w:rPr>
        <w:t>r</w:t>
      </w:r>
      <w:r w:rsidR="001E0DC6">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entities</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what many metaphysicians</w:t>
      </w:r>
      <w:r w:rsidR="001E0DC6">
        <w:rPr>
          <w:rFonts w:ascii="Times New Roman" w:hAnsi="Times New Roman" w:cs="Times New Roman"/>
          <w:sz w:val="24"/>
          <w:szCs w:val="24"/>
          <w:lang w:val="en-US"/>
        </w:rPr>
        <w:t xml:space="preserve"> </w:t>
      </w:r>
      <w:r w:rsidR="00754498">
        <w:rPr>
          <w:rFonts w:ascii="Times New Roman" w:hAnsi="Times New Roman" w:cs="Times New Roman"/>
          <w:sz w:val="24"/>
          <w:szCs w:val="24"/>
          <w:lang w:val="en-US"/>
        </w:rPr>
        <w:t xml:space="preserve">may </w:t>
      </w:r>
      <w:r w:rsidR="00DA7708">
        <w:rPr>
          <w:rFonts w:ascii="Times New Roman" w:hAnsi="Times New Roman" w:cs="Times New Roman"/>
          <w:sz w:val="24"/>
          <w:szCs w:val="24"/>
          <w:lang w:val="en-US"/>
        </w:rPr>
        <w:t xml:space="preserve">in fact </w:t>
      </w:r>
      <w:r w:rsidR="00754498">
        <w:rPr>
          <w:rFonts w:ascii="Times New Roman" w:hAnsi="Times New Roman" w:cs="Times New Roman"/>
          <w:sz w:val="24"/>
          <w:szCs w:val="24"/>
          <w:lang w:val="en-US"/>
        </w:rPr>
        <w:t xml:space="preserve">be </w:t>
      </w:r>
      <w:r w:rsidR="001E0DC6">
        <w:rPr>
          <w:rFonts w:ascii="Times New Roman" w:hAnsi="Times New Roman" w:cs="Times New Roman"/>
          <w:sz w:val="24"/>
          <w:szCs w:val="24"/>
          <w:lang w:val="en-US"/>
        </w:rPr>
        <w:t>willing to accept</w:t>
      </w:r>
      <w:r w:rsidR="003B129E">
        <w:rPr>
          <w:rFonts w:ascii="Times New Roman" w:hAnsi="Times New Roman" w:cs="Times New Roman"/>
          <w:sz w:val="24"/>
          <w:szCs w:val="24"/>
          <w:lang w:val="en-US"/>
        </w:rPr>
        <w:t xml:space="preserve">, such as a great range of derivative and perhaps abstract </w:t>
      </w:r>
      <w:r w:rsidR="00872E4C">
        <w:rPr>
          <w:rFonts w:ascii="Times New Roman" w:hAnsi="Times New Roman" w:cs="Times New Roman"/>
          <w:sz w:val="24"/>
          <w:szCs w:val="24"/>
          <w:lang w:val="en-US"/>
        </w:rPr>
        <w:t>entities</w:t>
      </w:r>
      <w:r w:rsidR="003B129E">
        <w:rPr>
          <w:rFonts w:ascii="Times New Roman" w:hAnsi="Times New Roman" w:cs="Times New Roman"/>
          <w:sz w:val="24"/>
          <w:szCs w:val="24"/>
          <w:lang w:val="en-US"/>
        </w:rPr>
        <w:t>. It also requires recognizing entities that are</w:t>
      </w:r>
      <w:r w:rsidR="001E0DC6">
        <w:rPr>
          <w:rFonts w:ascii="Times New Roman" w:hAnsi="Times New Roman" w:cs="Times New Roman"/>
          <w:sz w:val="24"/>
          <w:szCs w:val="24"/>
          <w:lang w:val="en-US"/>
        </w:rPr>
        <w:t xml:space="preserve"> </w:t>
      </w:r>
      <w:r w:rsidR="003F1236">
        <w:rPr>
          <w:rFonts w:ascii="Times New Roman" w:hAnsi="Times New Roman" w:cs="Times New Roman"/>
          <w:sz w:val="24"/>
          <w:szCs w:val="24"/>
          <w:lang w:val="en-US"/>
        </w:rPr>
        <w:t xml:space="preserve">specifically </w:t>
      </w:r>
      <w:r w:rsidR="001E0DC6">
        <w:rPr>
          <w:rFonts w:ascii="Times New Roman" w:hAnsi="Times New Roman" w:cs="Times New Roman"/>
          <w:sz w:val="24"/>
          <w:szCs w:val="24"/>
          <w:lang w:val="en-US"/>
        </w:rPr>
        <w:t>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231E90">
        <w:rPr>
          <w:rFonts w:ascii="Times New Roman" w:hAnsi="Times New Roman" w:cs="Times New Roman"/>
          <w:sz w:val="24"/>
          <w:szCs w:val="24"/>
          <w:lang w:val="en-US"/>
        </w:rPr>
        <w:t>, it seems,</w:t>
      </w:r>
      <w:r w:rsidR="001E0DC6">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pl</w:t>
      </w:r>
      <w:r w:rsidR="005C7118">
        <w:rPr>
          <w:rFonts w:ascii="Times New Roman" w:hAnsi="Times New Roman" w:cs="Times New Roman"/>
          <w:sz w:val="24"/>
          <w:szCs w:val="24"/>
          <w:lang w:val="en-US"/>
        </w:rPr>
        <w:t>uralities (</w:t>
      </w:r>
      <w:r w:rsidR="00B303E9">
        <w:rPr>
          <w:rFonts w:ascii="Times New Roman" w:hAnsi="Times New Roman" w:cs="Times New Roman"/>
          <w:sz w:val="24"/>
          <w:szCs w:val="24"/>
          <w:lang w:val="en-US"/>
        </w:rPr>
        <w:t xml:space="preserve">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Pr>
          <w:rFonts w:ascii="Times New Roman" w:hAnsi="Times New Roman" w:cs="Times New Roman"/>
          <w:sz w:val="24"/>
          <w:szCs w:val="24"/>
          <w:lang w:val="en-US"/>
        </w:rPr>
        <w:t>quantities</w:t>
      </w:r>
      <w:r w:rsidR="00B303E9">
        <w:rPr>
          <w:rFonts w:ascii="Times New Roman" w:hAnsi="Times New Roman" w:cs="Times New Roman"/>
          <w:sz w:val="24"/>
          <w:szCs w:val="24"/>
          <w:lang w:val="en-US"/>
        </w:rPr>
        <w:t xml:space="preserve"> (denotations of </w:t>
      </w:r>
      <w:r w:rsidR="00695147">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mass NPs)</w:t>
      </w:r>
      <w:r w:rsidR="00E42C0E">
        <w:rPr>
          <w:rFonts w:ascii="Times New Roman" w:hAnsi="Times New Roman" w:cs="Times New Roman"/>
          <w:sz w:val="24"/>
          <w:szCs w:val="24"/>
          <w:lang w:val="en-US"/>
        </w:rPr>
        <w:t xml:space="preserve"> (though</w:t>
      </w:r>
      <w:r w:rsidR="00695147">
        <w:rPr>
          <w:rFonts w:ascii="Times New Roman" w:hAnsi="Times New Roman" w:cs="Times New Roman"/>
          <w:sz w:val="24"/>
          <w:szCs w:val="24"/>
          <w:lang w:val="en-US"/>
        </w:rPr>
        <w:t xml:space="preserve"> the status of pluralities and quantities as entities </w:t>
      </w:r>
      <w:r w:rsidR="00E42C0E">
        <w:rPr>
          <w:rFonts w:ascii="Times New Roman" w:hAnsi="Times New Roman" w:cs="Times New Roman"/>
          <w:sz w:val="24"/>
          <w:szCs w:val="24"/>
          <w:lang w:val="en-US"/>
        </w:rPr>
        <w:t>is in fact questionable and may have to be abandoned, see Section 5).</w:t>
      </w:r>
      <w:r w:rsidR="00D70340">
        <w:rPr>
          <w:rFonts w:ascii="Times New Roman" w:hAnsi="Times New Roman" w:cs="Times New Roman"/>
          <w:sz w:val="24"/>
          <w:szCs w:val="24"/>
          <w:lang w:val="en-US"/>
        </w:rPr>
        <w:t xml:space="preserve"> 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370B0D">
        <w:rPr>
          <w:rFonts w:ascii="Times New Roman" w:hAnsi="Times New Roman" w:cs="Times New Roman"/>
          <w:sz w:val="24"/>
          <w:szCs w:val="24"/>
          <w:lang w:val="en-US"/>
        </w:rPr>
        <w:t xml:space="preserve">entities that are </w:t>
      </w:r>
      <w:r w:rsidR="00D70340" w:rsidRPr="005626F4">
        <w:rPr>
          <w:rFonts w:ascii="Times New Roman" w:hAnsi="Times New Roman" w:cs="Times New Roman"/>
          <w:sz w:val="24"/>
          <w:szCs w:val="24"/>
          <w:lang w:val="en-US"/>
        </w:rPr>
        <w:t xml:space="preserve">individuals,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935EF">
        <w:rPr>
          <w:rFonts w:ascii="Times New Roman" w:hAnsi="Times New Roman" w:cs="Times New Roman"/>
          <w:sz w:val="24"/>
          <w:szCs w:val="24"/>
          <w:lang w:val="en-US"/>
        </w:rPr>
        <w:t xml:space="preserve">namely </w:t>
      </w:r>
      <w:r w:rsidR="00373E3F" w:rsidRPr="00665320">
        <w:rPr>
          <w:rFonts w:ascii="Times New Roman" w:hAnsi="Times New Roman" w:cs="Times New Roman"/>
          <w:sz w:val="24"/>
          <w:szCs w:val="24"/>
          <w:lang w:val="en-US"/>
        </w:rPr>
        <w:t>pluralities and quantities.</w:t>
      </w:r>
      <w:r w:rsidR="001B50FA">
        <w:rPr>
          <w:rFonts w:ascii="Times New Roman" w:hAnsi="Times New Roman" w:cs="Times New Roman"/>
          <w:sz w:val="24"/>
          <w:szCs w:val="24"/>
          <w:lang w:val="en-US"/>
        </w:rPr>
        <w:t xml:space="preserve"> As a terminological clarification,</w:t>
      </w:r>
      <w:r w:rsidR="00373E3F" w:rsidRPr="00665320">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I will use the terms</w:t>
      </w:r>
      <w:r w:rsidR="00690E6C">
        <w:rPr>
          <w:rFonts w:ascii="Times New Roman" w:hAnsi="Times New Roman" w:cs="Times New Roman"/>
          <w:sz w:val="24"/>
          <w:szCs w:val="24"/>
          <w:lang w:val="en-US"/>
        </w:rPr>
        <w:t xml:space="preserve"> </w:t>
      </w:r>
      <w:r w:rsidR="00690E6C" w:rsidRPr="005626F4">
        <w:rPr>
          <w:rFonts w:ascii="Times New Roman" w:hAnsi="Times New Roman" w:cs="Times New Roman"/>
          <w:i/>
          <w:sz w:val="24"/>
          <w:szCs w:val="24"/>
          <w:lang w:val="en-US"/>
        </w:rPr>
        <w:t>individual, plurality</w:t>
      </w:r>
      <w:r w:rsidR="00690E6C">
        <w:rPr>
          <w:rFonts w:ascii="Times New Roman" w:hAnsi="Times New Roman" w:cs="Times New Roman"/>
          <w:sz w:val="24"/>
          <w:szCs w:val="24"/>
          <w:lang w:val="en-US"/>
        </w:rPr>
        <w:t xml:space="preserve"> and </w:t>
      </w:r>
      <w:r w:rsidR="00690E6C" w:rsidRPr="005626F4">
        <w:rPr>
          <w:rFonts w:ascii="Times New Roman" w:hAnsi="Times New Roman" w:cs="Times New Roman"/>
          <w:i/>
          <w:sz w:val="24"/>
          <w:szCs w:val="24"/>
          <w:lang w:val="en-US"/>
        </w:rPr>
        <w:t>quantity</w:t>
      </w:r>
      <w:r w:rsidR="00690E6C">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as terms</w:t>
      </w:r>
      <w:r w:rsidR="00690E6C">
        <w:rPr>
          <w:rFonts w:ascii="Times New Roman" w:hAnsi="Times New Roman" w:cs="Times New Roman"/>
          <w:sz w:val="24"/>
          <w:szCs w:val="24"/>
          <w:lang w:val="en-US"/>
        </w:rPr>
        <w:t xml:space="preserve"> for the sorts of entities that </w:t>
      </w:r>
      <w:r w:rsidR="005626F4">
        <w:rPr>
          <w:rFonts w:ascii="Times New Roman" w:hAnsi="Times New Roman" w:cs="Times New Roman"/>
          <w:sz w:val="24"/>
          <w:szCs w:val="24"/>
          <w:lang w:val="en-US"/>
        </w:rPr>
        <w:t xml:space="preserve">make up the extension of </w:t>
      </w:r>
      <w:r w:rsidR="00690E6C">
        <w:rPr>
          <w:rFonts w:ascii="Times New Roman" w:hAnsi="Times New Roman" w:cs="Times New Roman"/>
          <w:sz w:val="24"/>
          <w:szCs w:val="24"/>
          <w:lang w:val="en-US"/>
        </w:rPr>
        <w:t>singular count, plural, and mass</w:t>
      </w:r>
      <w:r w:rsidR="005626F4">
        <w:rPr>
          <w:rFonts w:ascii="Times New Roman" w:hAnsi="Times New Roman" w:cs="Times New Roman"/>
          <w:sz w:val="24"/>
          <w:szCs w:val="24"/>
          <w:lang w:val="en-US"/>
        </w:rPr>
        <w:t xml:space="preserve"> nouns </w:t>
      </w:r>
      <w:r w:rsidR="00370B0D">
        <w:rPr>
          <w:rFonts w:ascii="Times New Roman" w:hAnsi="Times New Roman" w:cs="Times New Roman"/>
          <w:sz w:val="24"/>
          <w:szCs w:val="24"/>
          <w:lang w:val="en-US"/>
        </w:rPr>
        <w:t>respectively</w:t>
      </w:r>
      <w:r w:rsidR="00231E90">
        <w:rPr>
          <w:rFonts w:ascii="Times New Roman" w:hAnsi="Times New Roman" w:cs="Times New Roman"/>
          <w:sz w:val="24"/>
          <w:szCs w:val="24"/>
          <w:lang w:val="en-US"/>
        </w:rPr>
        <w:t xml:space="preserve"> and</w:t>
      </w:r>
      <w:r w:rsidR="005C7118">
        <w:rPr>
          <w:rFonts w:ascii="Times New Roman" w:hAnsi="Times New Roman" w:cs="Times New Roman"/>
          <w:sz w:val="24"/>
          <w:szCs w:val="24"/>
          <w:lang w:val="en-US"/>
        </w:rPr>
        <w:t xml:space="preserve"> also </w:t>
      </w:r>
      <w:r w:rsidR="005626F4">
        <w:rPr>
          <w:rFonts w:ascii="Times New Roman" w:hAnsi="Times New Roman" w:cs="Times New Roman"/>
          <w:sz w:val="24"/>
          <w:szCs w:val="24"/>
          <w:lang w:val="en-US"/>
        </w:rPr>
        <w:t xml:space="preserve">act as </w:t>
      </w:r>
      <w:r w:rsidR="00370B0D">
        <w:rPr>
          <w:rFonts w:ascii="Times New Roman" w:hAnsi="Times New Roman" w:cs="Times New Roman"/>
          <w:sz w:val="24"/>
          <w:szCs w:val="24"/>
          <w:lang w:val="en-US"/>
        </w:rPr>
        <w:t xml:space="preserve">respective </w:t>
      </w:r>
      <w:r w:rsidR="005626F4">
        <w:rPr>
          <w:rFonts w:ascii="Times New Roman" w:hAnsi="Times New Roman" w:cs="Times New Roman"/>
          <w:sz w:val="24"/>
          <w:szCs w:val="24"/>
          <w:lang w:val="en-US"/>
        </w:rPr>
        <w:t>semantic values of definite singular count, plural, and mass NPs</w:t>
      </w:r>
      <w:r w:rsidR="00690E6C">
        <w:rPr>
          <w:rFonts w:ascii="Times New Roman" w:hAnsi="Times New Roman" w:cs="Times New Roman"/>
          <w:sz w:val="24"/>
          <w:szCs w:val="24"/>
          <w:lang w:val="en-US"/>
        </w:rPr>
        <w:t>.</w:t>
      </w:r>
      <w:r w:rsidR="00690E6C">
        <w:rPr>
          <w:rStyle w:val="FootnoteReference"/>
          <w:rFonts w:ascii="Times New Roman" w:hAnsi="Times New Roman" w:cs="Times New Roman"/>
          <w:sz w:val="24"/>
          <w:szCs w:val="24"/>
          <w:lang w:val="en-US"/>
        </w:rPr>
        <w:footnoteReference w:id="4"/>
      </w:r>
      <w:r w:rsidR="00690E6C">
        <w:rPr>
          <w:rFonts w:ascii="Times New Roman" w:hAnsi="Times New Roman" w:cs="Times New Roman"/>
          <w:sz w:val="24"/>
          <w:szCs w:val="24"/>
          <w:lang w:val="en-US"/>
        </w:rPr>
        <w:t xml:space="preserve"> </w:t>
      </w:r>
      <w:r w:rsidR="00231E90">
        <w:rPr>
          <w:rFonts w:ascii="Times New Roman" w:hAnsi="Times New Roman" w:cs="Times New Roman"/>
          <w:sz w:val="24"/>
          <w:szCs w:val="24"/>
          <w:lang w:val="en-US"/>
        </w:rPr>
        <w:t>I use the term</w:t>
      </w:r>
      <w:r w:rsidR="00231E90" w:rsidRPr="00231E90">
        <w:rPr>
          <w:rFonts w:ascii="Times New Roman" w:hAnsi="Times New Roman" w:cs="Times New Roman"/>
          <w:i/>
          <w:sz w:val="24"/>
          <w:szCs w:val="24"/>
          <w:lang w:val="en-US"/>
        </w:rPr>
        <w:t xml:space="preserve"> entity</w:t>
      </w:r>
      <w:r w:rsidR="00231E90">
        <w:rPr>
          <w:rFonts w:ascii="Times New Roman" w:hAnsi="Times New Roman" w:cs="Times New Roman"/>
          <w:sz w:val="24"/>
          <w:szCs w:val="24"/>
          <w:lang w:val="en-US"/>
        </w:rPr>
        <w:t xml:space="preserve"> as the more general term, comprising individuals, pluralities, and quantities. That </w:t>
      </w:r>
      <w:r w:rsidR="005626F4">
        <w:rPr>
          <w:rFonts w:ascii="Times New Roman" w:hAnsi="Times New Roman" w:cs="Times New Roman"/>
          <w:sz w:val="24"/>
          <w:szCs w:val="24"/>
          <w:lang w:val="en-US"/>
        </w:rPr>
        <w:t>the three</w:t>
      </w:r>
      <w:r w:rsidR="003F65AE">
        <w:rPr>
          <w:rFonts w:ascii="Times New Roman" w:hAnsi="Times New Roman" w:cs="Times New Roman"/>
          <w:sz w:val="24"/>
          <w:szCs w:val="24"/>
          <w:lang w:val="en-US"/>
        </w:rPr>
        <w:t xml:space="preserve"> types of </w:t>
      </w:r>
      <w:r w:rsidR="005626F4">
        <w:rPr>
          <w:rFonts w:ascii="Times New Roman" w:hAnsi="Times New Roman" w:cs="Times New Roman"/>
          <w:sz w:val="24"/>
          <w:szCs w:val="24"/>
          <w:lang w:val="en-US"/>
        </w:rPr>
        <w:t xml:space="preserve">definite </w:t>
      </w:r>
      <w:r w:rsidR="003F65AE">
        <w:rPr>
          <w:rFonts w:ascii="Times New Roman" w:hAnsi="Times New Roman" w:cs="Times New Roman"/>
          <w:sz w:val="24"/>
          <w:szCs w:val="24"/>
          <w:lang w:val="en-US"/>
        </w:rPr>
        <w:t>NPs</w:t>
      </w:r>
      <w:r w:rsidR="001A1BC3">
        <w:rPr>
          <w:rFonts w:ascii="Times New Roman" w:hAnsi="Times New Roman" w:cs="Times New Roman"/>
          <w:sz w:val="24"/>
          <w:szCs w:val="24"/>
          <w:lang w:val="en-US"/>
        </w:rPr>
        <w:t xml:space="preserve"> stand for entities appears to be supported by the fact that they</w:t>
      </w:r>
      <w:r w:rsidR="003F65AE">
        <w:rPr>
          <w:rFonts w:ascii="Times New Roman" w:hAnsi="Times New Roman" w:cs="Times New Roman"/>
          <w:sz w:val="24"/>
          <w:szCs w:val="24"/>
          <w:lang w:val="en-US"/>
        </w:rPr>
        <w:t xml:space="preserve"> allow for</w:t>
      </w:r>
      <w:r w:rsidR="00574E6F">
        <w:rPr>
          <w:rFonts w:ascii="Times New Roman" w:hAnsi="Times New Roman" w:cs="Times New Roman"/>
          <w:sz w:val="24"/>
          <w:szCs w:val="24"/>
          <w:lang w:val="en-US"/>
        </w:rPr>
        <w:t xml:space="preserve"> the</w:t>
      </w:r>
      <w:r w:rsidR="00373E3F" w:rsidRPr="00665320">
        <w:rPr>
          <w:rFonts w:ascii="Times New Roman" w:hAnsi="Times New Roman" w:cs="Times New Roman"/>
          <w:sz w:val="24"/>
          <w:szCs w:val="24"/>
          <w:lang w:val="en-US"/>
        </w:rPr>
        <w:t xml:space="preserve"> same predicates with the very same</w:t>
      </w:r>
      <w:r w:rsidR="00373E3F">
        <w:rPr>
          <w:rFonts w:ascii="Times New Roman" w:hAnsi="Times New Roman" w:cs="Times New Roman"/>
          <w:sz w:val="24"/>
          <w:szCs w:val="24"/>
          <w:lang w:val="en-US"/>
        </w:rPr>
        <w:t xml:space="preserve"> reading, </w:t>
      </w:r>
      <w:r w:rsidR="003F65AE">
        <w:rPr>
          <w:rFonts w:ascii="Times New Roman" w:hAnsi="Times New Roman" w:cs="Times New Roman"/>
          <w:sz w:val="24"/>
          <w:szCs w:val="24"/>
          <w:lang w:val="en-US"/>
        </w:rPr>
        <w:t xml:space="preserve">for example </w:t>
      </w:r>
      <w:r w:rsidR="003F65AE" w:rsidRPr="003F65AE">
        <w:rPr>
          <w:rFonts w:ascii="Times New Roman" w:hAnsi="Times New Roman" w:cs="Times New Roman"/>
          <w:i/>
          <w:sz w:val="24"/>
          <w:szCs w:val="24"/>
          <w:lang w:val="en-US"/>
        </w:rPr>
        <w:t>weigh</w:t>
      </w:r>
      <w:r w:rsidR="00373E3F">
        <w:rPr>
          <w:rFonts w:ascii="Times New Roman" w:hAnsi="Times New Roman" w:cs="Times New Roman"/>
          <w:sz w:val="24"/>
          <w:szCs w:val="24"/>
          <w:lang w:val="en-US"/>
        </w:rPr>
        <w:t xml:space="preserve">: </w:t>
      </w:r>
    </w:p>
    <w:p w:rsidR="00186E5C" w:rsidRDefault="00186E5C" w:rsidP="0007323A">
      <w:pPr>
        <w:spacing w:after="0" w:line="360" w:lineRule="auto"/>
        <w:rPr>
          <w:rFonts w:ascii="Times New Roman" w:hAnsi="Times New Roman" w:cs="Times New Roman"/>
          <w:sz w:val="24"/>
          <w:szCs w:val="24"/>
          <w:lang w:val="en-US"/>
        </w:rPr>
      </w:pPr>
    </w:p>
    <w:p w:rsidR="00186E5C" w:rsidRDefault="00450B7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574E6F">
        <w:rPr>
          <w:rFonts w:ascii="Times New Roman" w:hAnsi="Times New Roman" w:cs="Times New Roman"/>
          <w:sz w:val="24"/>
          <w:szCs w:val="24"/>
          <w:lang w:val="en-US"/>
        </w:rPr>
        <w:t>) a. The stone weighs</w:t>
      </w:r>
      <w:r w:rsidR="00186E5C">
        <w:rPr>
          <w:rFonts w:ascii="Times New Roman" w:hAnsi="Times New Roman" w:cs="Times New Roman"/>
          <w:sz w:val="24"/>
          <w:szCs w:val="24"/>
          <w:lang w:val="en-US"/>
        </w:rPr>
        <w:t xml:space="preserve"> one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w:t>
      </w:r>
      <w:r w:rsidR="00872E4C">
        <w:rPr>
          <w:rFonts w:ascii="Times New Roman" w:hAnsi="Times New Roman" w:cs="Times New Roman"/>
          <w:sz w:val="24"/>
          <w:szCs w:val="24"/>
          <w:lang w:val="en-US"/>
        </w:rPr>
        <w:t xml:space="preserve">(together) </w:t>
      </w:r>
      <w:r>
        <w:rPr>
          <w:rFonts w:ascii="Times New Roman" w:hAnsi="Times New Roman" w:cs="Times New Roman"/>
          <w:sz w:val="24"/>
          <w:szCs w:val="24"/>
          <w:lang w:val="en-US"/>
        </w:rPr>
        <w:t>weigh 5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3F65A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03B85" w:rsidRDefault="00C03B8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Considerations of compositio</w:t>
      </w:r>
      <w:r w:rsidR="000C6CC3">
        <w:rPr>
          <w:rFonts w:ascii="Times New Roman" w:hAnsi="Times New Roman" w:cs="Times New Roman"/>
          <w:sz w:val="24"/>
          <w:szCs w:val="24"/>
          <w:lang w:val="en-US"/>
        </w:rPr>
        <w:t>nality give a strong motivation</w:t>
      </w:r>
      <w:r>
        <w:rPr>
          <w:rFonts w:ascii="Times New Roman" w:hAnsi="Times New Roman" w:cs="Times New Roman"/>
          <w:sz w:val="24"/>
          <w:szCs w:val="24"/>
          <w:lang w:val="en-US"/>
        </w:rPr>
        <w:t xml:space="preserve"> for pluralities and quantities </w:t>
      </w:r>
      <w:r w:rsidR="008D1798">
        <w:rPr>
          <w:rFonts w:ascii="Times New Roman" w:hAnsi="Times New Roman" w:cs="Times New Roman"/>
          <w:sz w:val="24"/>
          <w:szCs w:val="24"/>
          <w:lang w:val="en-US"/>
        </w:rPr>
        <w:t xml:space="preserve">being </w:t>
      </w:r>
      <w:r>
        <w:rPr>
          <w:rFonts w:ascii="Times New Roman" w:hAnsi="Times New Roman" w:cs="Times New Roman"/>
          <w:sz w:val="24"/>
          <w:szCs w:val="24"/>
          <w:lang w:val="en-US"/>
        </w:rPr>
        <w:t>entities</w:t>
      </w:r>
      <w:r w:rsidR="001A1BC3">
        <w:rPr>
          <w:rFonts w:ascii="Times New Roman" w:hAnsi="Times New Roman" w:cs="Times New Roman"/>
          <w:sz w:val="24"/>
          <w:szCs w:val="24"/>
          <w:lang w:val="en-US"/>
        </w:rPr>
        <w:t xml:space="preserve"> on a par with individuals as elements in the denotation of nouns and as semantic values of definite NPs. Yet at</w:t>
      </w:r>
      <w:r>
        <w:rPr>
          <w:rFonts w:ascii="Times New Roman" w:hAnsi="Times New Roman" w:cs="Times New Roman"/>
          <w:sz w:val="24"/>
          <w:szCs w:val="24"/>
          <w:lang w:val="en-US"/>
        </w:rPr>
        <w:t xml:space="preserve"> the same time their ontological status is different from that of individuals, </w:t>
      </w:r>
      <w:r w:rsidR="001A1BC3">
        <w:rPr>
          <w:rFonts w:ascii="Times New Roman" w:hAnsi="Times New Roman" w:cs="Times New Roman"/>
          <w:sz w:val="24"/>
          <w:szCs w:val="24"/>
          <w:lang w:val="en-US"/>
        </w:rPr>
        <w:t>which may put into question their very status as entities</w:t>
      </w:r>
      <w:r w:rsidR="00CD1E50">
        <w:rPr>
          <w:rFonts w:ascii="Times New Roman" w:hAnsi="Times New Roman" w:cs="Times New Roman"/>
          <w:sz w:val="24"/>
          <w:szCs w:val="24"/>
          <w:lang w:val="en-US"/>
        </w:rPr>
        <w:t>,</w:t>
      </w:r>
      <w:r w:rsidR="001A1BC3">
        <w:rPr>
          <w:rFonts w:ascii="Times New Roman" w:hAnsi="Times New Roman" w:cs="Times New Roman"/>
          <w:sz w:val="24"/>
          <w:szCs w:val="24"/>
          <w:lang w:val="en-US"/>
        </w:rPr>
        <w:t xml:space="preserve"> as on standard semantic theories</w:t>
      </w:r>
      <w:r>
        <w:rPr>
          <w:rFonts w:ascii="Times New Roman" w:hAnsi="Times New Roman" w:cs="Times New Roman"/>
          <w:sz w:val="24"/>
          <w:szCs w:val="24"/>
          <w:lang w:val="en-US"/>
        </w:rPr>
        <w:t xml:space="preserve"> (Section</w:t>
      </w:r>
      <w:r w:rsidR="000C6CC3">
        <w:rPr>
          <w:rFonts w:ascii="Times New Roman" w:hAnsi="Times New Roman" w:cs="Times New Roman"/>
          <w:sz w:val="24"/>
          <w:szCs w:val="24"/>
          <w:lang w:val="en-US"/>
        </w:rPr>
        <w:t xml:space="preserve"> </w:t>
      </w:r>
      <w:r w:rsidR="001A1BC3">
        <w:rPr>
          <w:rFonts w:ascii="Times New Roman" w:hAnsi="Times New Roman" w:cs="Times New Roman"/>
          <w:sz w:val="24"/>
          <w:szCs w:val="24"/>
          <w:lang w:val="en-US"/>
        </w:rPr>
        <w:t>5</w:t>
      </w:r>
      <w:r w:rsidR="001D44EB">
        <w:rPr>
          <w:rFonts w:ascii="Times New Roman" w:hAnsi="Times New Roman" w:cs="Times New Roman"/>
          <w:sz w:val="24"/>
          <w:szCs w:val="24"/>
          <w:lang w:val="en-US"/>
        </w:rPr>
        <w:t>)</w:t>
      </w:r>
      <w:r w:rsidR="001A1BC3">
        <w:rPr>
          <w:rFonts w:ascii="Times New Roman" w:hAnsi="Times New Roman" w:cs="Times New Roman"/>
          <w:sz w:val="24"/>
          <w:szCs w:val="24"/>
          <w:lang w:val="en-US"/>
        </w:rPr>
        <w:t>.</w:t>
      </w:r>
    </w:p>
    <w:p w:rsidR="001E0DC6" w:rsidRDefault="001E0DC6"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1.2. Semantic selection and category mistakes</w:t>
      </w:r>
    </w:p>
    <w:p w:rsidR="001E0DC6" w:rsidRDefault="001E0DC6" w:rsidP="0007323A">
      <w:pPr>
        <w:spacing w:after="0" w:line="360" w:lineRule="auto"/>
        <w:rPr>
          <w:rFonts w:ascii="Times New Roman" w:hAnsi="Times New Roman" w:cs="Times New Roman"/>
          <w:sz w:val="24"/>
          <w:szCs w:val="24"/>
          <w:lang w:val="en-US"/>
        </w:rPr>
      </w:pPr>
    </w:p>
    <w:p w:rsidR="00A93EFF" w:rsidRDefault="001D44EB"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 fo</w:t>
      </w:r>
      <w:r w:rsidR="00713B48">
        <w:rPr>
          <w:rFonts w:ascii="Times New Roman" w:hAnsi="Times New Roman" w:cs="Times New Roman"/>
          <w:sz w:val="24"/>
          <w:szCs w:val="24"/>
          <w:lang w:val="en-US"/>
        </w:rPr>
        <w:t>c</w:t>
      </w:r>
      <w:r>
        <w:rPr>
          <w:rFonts w:ascii="Times New Roman" w:hAnsi="Times New Roman" w:cs="Times New Roman"/>
          <w:sz w:val="24"/>
          <w:szCs w:val="24"/>
          <w:lang w:val="en-US"/>
        </w:rPr>
        <w:t>uses on part-structure sensitive semantic selection, which has received li</w:t>
      </w:r>
      <w:r w:rsidR="007933BD">
        <w:rPr>
          <w:rFonts w:ascii="Times New Roman" w:hAnsi="Times New Roman" w:cs="Times New Roman"/>
          <w:sz w:val="24"/>
          <w:szCs w:val="24"/>
          <w:lang w:val="en-US"/>
        </w:rPr>
        <w:t xml:space="preserve">ttle </w:t>
      </w:r>
      <w:r>
        <w:rPr>
          <w:rFonts w:ascii="Times New Roman" w:hAnsi="Times New Roman" w:cs="Times New Roman"/>
          <w:sz w:val="24"/>
          <w:szCs w:val="24"/>
          <w:lang w:val="en-US"/>
        </w:rPr>
        <w:t>attention in the l</w:t>
      </w:r>
      <w:r w:rsidR="00713B48">
        <w:rPr>
          <w:rFonts w:ascii="Times New Roman" w:hAnsi="Times New Roman" w:cs="Times New Roman"/>
          <w:sz w:val="24"/>
          <w:szCs w:val="24"/>
          <w:lang w:val="en-US"/>
        </w:rPr>
        <w:t>in</w:t>
      </w:r>
      <w:r>
        <w:rPr>
          <w:rFonts w:ascii="Times New Roman" w:hAnsi="Times New Roman" w:cs="Times New Roman"/>
          <w:sz w:val="24"/>
          <w:szCs w:val="24"/>
          <w:lang w:val="en-US"/>
        </w:rPr>
        <w:t>guistic</w:t>
      </w:r>
      <w:r w:rsidR="00872E4C">
        <w:rPr>
          <w:rFonts w:ascii="Times New Roman" w:hAnsi="Times New Roman" w:cs="Times New Roman"/>
          <w:sz w:val="24"/>
          <w:szCs w:val="24"/>
          <w:lang w:val="en-US"/>
        </w:rPr>
        <w:t xml:space="preserve"> and philosophical literature. </w:t>
      </w:r>
      <w:r>
        <w:rPr>
          <w:rFonts w:ascii="Times New Roman" w:hAnsi="Times New Roman" w:cs="Times New Roman"/>
          <w:sz w:val="24"/>
          <w:szCs w:val="24"/>
          <w:lang w:val="en-US"/>
        </w:rPr>
        <w:t>The literature has</w:t>
      </w:r>
      <w:r w:rsidR="00713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instead focused </w:t>
      </w:r>
      <w:r w:rsidR="00713B48">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constraints </w:t>
      </w:r>
      <w:r w:rsidR="00EB6FAE">
        <w:rPr>
          <w:rFonts w:ascii="Times New Roman" w:hAnsi="Times New Roman" w:cs="Times New Roman"/>
          <w:sz w:val="24"/>
          <w:szCs w:val="24"/>
          <w:lang w:val="en-US"/>
        </w:rPr>
        <w:t xml:space="preserve">predicates may impose on the </w:t>
      </w:r>
      <w:r w:rsidR="00713B48">
        <w:rPr>
          <w:rFonts w:ascii="Times New Roman" w:hAnsi="Times New Roman" w:cs="Times New Roman"/>
          <w:sz w:val="24"/>
          <w:szCs w:val="24"/>
          <w:lang w:val="en-US"/>
        </w:rPr>
        <w:t xml:space="preserve">category </w:t>
      </w:r>
      <w:r w:rsidR="00EB6FAE">
        <w:rPr>
          <w:rFonts w:ascii="Times New Roman" w:hAnsi="Times New Roman" w:cs="Times New Roman"/>
          <w:sz w:val="24"/>
          <w:szCs w:val="24"/>
          <w:lang w:val="en-US"/>
        </w:rPr>
        <w:t>of objects to which they may apply</w:t>
      </w:r>
      <w:r w:rsidR="00E42C0E">
        <w:rPr>
          <w:rFonts w:ascii="Times New Roman" w:hAnsi="Times New Roman" w:cs="Times New Roman"/>
          <w:sz w:val="24"/>
          <w:szCs w:val="24"/>
          <w:lang w:val="en-US"/>
        </w:rPr>
        <w:t xml:space="preserve">. For example </w:t>
      </w:r>
      <w:r w:rsidR="00E42C0E" w:rsidRPr="00E42C0E">
        <w:rPr>
          <w:rFonts w:ascii="Times New Roman" w:hAnsi="Times New Roman" w:cs="Times New Roman"/>
          <w:i/>
          <w:sz w:val="24"/>
          <w:szCs w:val="24"/>
          <w:lang w:val="en-US"/>
        </w:rPr>
        <w:t xml:space="preserve">start </w:t>
      </w:r>
      <w:r w:rsidR="00E42C0E">
        <w:rPr>
          <w:rFonts w:ascii="Times New Roman" w:hAnsi="Times New Roman" w:cs="Times New Roman"/>
          <w:sz w:val="24"/>
          <w:szCs w:val="24"/>
          <w:lang w:val="en-US"/>
        </w:rPr>
        <w:t xml:space="preserve">selects events, but not (enduring) objects. </w:t>
      </w:r>
      <w:r w:rsidR="00713B48">
        <w:rPr>
          <w:rFonts w:ascii="Times New Roman" w:hAnsi="Times New Roman" w:cs="Times New Roman"/>
          <w:sz w:val="24"/>
          <w:szCs w:val="24"/>
          <w:lang w:val="en-US"/>
        </w:rPr>
        <w:t>Such constraints are presuppositions that need to be satisfied in order for</w:t>
      </w:r>
      <w:r w:rsidR="00C2466F">
        <w:rPr>
          <w:rFonts w:ascii="Times New Roman" w:hAnsi="Times New Roman" w:cs="Times New Roman"/>
          <w:sz w:val="24"/>
          <w:szCs w:val="24"/>
          <w:lang w:val="en-US"/>
        </w:rPr>
        <w:t xml:space="preserve"> </w:t>
      </w:r>
      <w:r w:rsidR="00713B48">
        <w:rPr>
          <w:rFonts w:ascii="Times New Roman" w:hAnsi="Times New Roman" w:cs="Times New Roman"/>
          <w:sz w:val="24"/>
          <w:szCs w:val="24"/>
          <w:lang w:val="en-US"/>
        </w:rPr>
        <w:t xml:space="preserve">the </w:t>
      </w:r>
      <w:r w:rsidR="00C2466F">
        <w:rPr>
          <w:rFonts w:ascii="Times New Roman" w:hAnsi="Times New Roman" w:cs="Times New Roman"/>
          <w:sz w:val="24"/>
          <w:szCs w:val="24"/>
          <w:lang w:val="en-US"/>
        </w:rPr>
        <w:t xml:space="preserve">sentence </w:t>
      </w:r>
      <w:r w:rsidR="00713B48">
        <w:rPr>
          <w:rFonts w:ascii="Times New Roman" w:hAnsi="Times New Roman" w:cs="Times New Roman"/>
          <w:sz w:val="24"/>
          <w:szCs w:val="24"/>
          <w:lang w:val="en-US"/>
        </w:rPr>
        <w:t xml:space="preserve">to be able to be true or false, rather than resulting in </w:t>
      </w:r>
      <w:r w:rsidR="00C2466F">
        <w:rPr>
          <w:rFonts w:ascii="Times New Roman" w:hAnsi="Times New Roman" w:cs="Times New Roman"/>
          <w:sz w:val="24"/>
          <w:szCs w:val="24"/>
          <w:lang w:val="en-US"/>
        </w:rPr>
        <w:t>a category mistake.</w:t>
      </w:r>
      <w:r w:rsidR="006B61F7">
        <w:rPr>
          <w:rStyle w:val="FootnoteReference"/>
          <w:rFonts w:ascii="Times New Roman" w:hAnsi="Times New Roman" w:cs="Times New Roman"/>
          <w:sz w:val="24"/>
          <w:szCs w:val="24"/>
          <w:lang w:val="en-US"/>
        </w:rPr>
        <w:footnoteReference w:id="5"/>
      </w:r>
      <w:r w:rsidR="00A93EFF">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In order to avoid</w:t>
      </w:r>
      <w:r w:rsidR="00BE7018">
        <w:rPr>
          <w:rFonts w:ascii="Times New Roman" w:hAnsi="Times New Roman" w:cs="Times New Roman"/>
          <w:sz w:val="24"/>
          <w:szCs w:val="24"/>
          <w:lang w:val="en-US"/>
        </w:rPr>
        <w:t xml:space="preserve"> a category mistake</w:t>
      </w:r>
      <w:r w:rsidR="00A93EFF">
        <w:rPr>
          <w:rFonts w:ascii="Times New Roman" w:hAnsi="Times New Roman" w:cs="Times New Roman"/>
          <w:sz w:val="24"/>
          <w:szCs w:val="24"/>
          <w:lang w:val="en-US"/>
        </w:rPr>
        <w:t xml:space="preserve">, </w:t>
      </w:r>
      <w:r w:rsidR="00E43455">
        <w:rPr>
          <w:rFonts w:ascii="Times New Roman" w:hAnsi="Times New Roman" w:cs="Times New Roman"/>
          <w:sz w:val="24"/>
          <w:szCs w:val="24"/>
          <w:lang w:val="en-US"/>
        </w:rPr>
        <w:t>often</w:t>
      </w:r>
      <w:r w:rsidR="00A93EFF">
        <w:rPr>
          <w:rFonts w:ascii="Times New Roman" w:hAnsi="Times New Roman" w:cs="Times New Roman"/>
          <w:sz w:val="24"/>
          <w:szCs w:val="24"/>
          <w:lang w:val="en-US"/>
        </w:rPr>
        <w:t xml:space="preserve"> accommodation may save the </w:t>
      </w:r>
      <w:r w:rsidR="00084E5A">
        <w:rPr>
          <w:rFonts w:ascii="Times New Roman" w:hAnsi="Times New Roman" w:cs="Times New Roman"/>
          <w:sz w:val="24"/>
          <w:szCs w:val="24"/>
          <w:lang w:val="en-US"/>
        </w:rPr>
        <w:t>i</w:t>
      </w:r>
      <w:r w:rsidR="00A93EFF">
        <w:rPr>
          <w:rFonts w:ascii="Times New Roman" w:hAnsi="Times New Roman" w:cs="Times New Roman"/>
          <w:sz w:val="24"/>
          <w:szCs w:val="24"/>
          <w:lang w:val="en-US"/>
        </w:rPr>
        <w:t>nterpretability of the sentence</w:t>
      </w:r>
      <w:r w:rsidR="002455CB">
        <w:rPr>
          <w:rFonts w:ascii="Times New Roman" w:hAnsi="Times New Roman" w:cs="Times New Roman"/>
          <w:sz w:val="24"/>
          <w:szCs w:val="24"/>
          <w:lang w:val="en-US"/>
        </w:rPr>
        <w:t>, that is</w:t>
      </w:r>
      <w:r w:rsidR="006B61F7">
        <w:rPr>
          <w:rFonts w:ascii="Times New Roman" w:hAnsi="Times New Roman" w:cs="Times New Roman"/>
          <w:sz w:val="24"/>
          <w:szCs w:val="24"/>
          <w:lang w:val="en-US"/>
        </w:rPr>
        <w:t>,</w:t>
      </w:r>
      <w:r w:rsidR="002455CB">
        <w:rPr>
          <w:rFonts w:ascii="Times New Roman" w:hAnsi="Times New Roman" w:cs="Times New Roman"/>
          <w:sz w:val="24"/>
          <w:szCs w:val="24"/>
          <w:lang w:val="en-US"/>
        </w:rPr>
        <w:t xml:space="preserve"> shift from the actual referent of the nominal argument to a closely related one</w:t>
      </w:r>
      <w:r w:rsidR="00E42C0E">
        <w:rPr>
          <w:rFonts w:ascii="Times New Roman" w:hAnsi="Times New Roman" w:cs="Times New Roman"/>
          <w:sz w:val="24"/>
          <w:szCs w:val="24"/>
          <w:lang w:val="en-US"/>
        </w:rPr>
        <w:t>, for example the shift from the book to an event of reading it in (3b)</w:t>
      </w:r>
      <w:r w:rsidR="00A93EFF">
        <w:rPr>
          <w:rFonts w:ascii="Times New Roman" w:hAnsi="Times New Roman" w:cs="Times New Roman"/>
          <w:sz w:val="24"/>
          <w:szCs w:val="24"/>
          <w:lang w:val="en-US"/>
        </w:rPr>
        <w:t>:</w:t>
      </w:r>
    </w:p>
    <w:p w:rsidR="00A93EFF" w:rsidRDefault="00A93EFF" w:rsidP="0007323A">
      <w:pPr>
        <w:spacing w:after="0" w:line="360" w:lineRule="auto"/>
        <w:rPr>
          <w:rFonts w:ascii="Times New Roman" w:hAnsi="Times New Roman" w:cs="Times New Roman"/>
          <w:sz w:val="24"/>
          <w:szCs w:val="24"/>
          <w:lang w:val="en-US"/>
        </w:rPr>
      </w:pP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0B7D">
        <w:rPr>
          <w:rFonts w:ascii="Times New Roman" w:hAnsi="Times New Roman" w:cs="Times New Roman"/>
          <w:sz w:val="24"/>
          <w:szCs w:val="24"/>
          <w:lang w:val="en-US"/>
        </w:rPr>
        <w:t>3</w:t>
      </w:r>
      <w:r>
        <w:rPr>
          <w:rFonts w:ascii="Times New Roman" w:hAnsi="Times New Roman" w:cs="Times New Roman"/>
          <w:sz w:val="24"/>
          <w:szCs w:val="24"/>
          <w:lang w:val="en-US"/>
        </w:rPr>
        <w:t>) a. John started reading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760">
        <w:rPr>
          <w:rFonts w:ascii="Times New Roman" w:hAnsi="Times New Roman" w:cs="Times New Roman"/>
          <w:sz w:val="24"/>
          <w:szCs w:val="24"/>
          <w:lang w:val="en-US"/>
        </w:rPr>
        <w:t>b. John started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17AF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There are challenges</w:t>
      </w:r>
      <w:r w:rsidR="00A93EFF">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to the</w:t>
      </w:r>
      <w:r w:rsidR="00B547A3">
        <w:rPr>
          <w:rFonts w:ascii="Times New Roman" w:hAnsi="Times New Roman" w:cs="Times New Roman"/>
          <w:sz w:val="24"/>
          <w:szCs w:val="24"/>
          <w:lang w:val="en-US"/>
        </w:rPr>
        <w:t xml:space="preserve"> Fregean</w:t>
      </w:r>
      <w:r w:rsidR="00C2466F">
        <w:rPr>
          <w:rFonts w:ascii="Times New Roman" w:hAnsi="Times New Roman" w:cs="Times New Roman"/>
          <w:sz w:val="24"/>
          <w:szCs w:val="24"/>
          <w:lang w:val="en-US"/>
        </w:rPr>
        <w:t xml:space="preserve"> view that </w:t>
      </w:r>
      <w:r w:rsidR="00006C6C">
        <w:rPr>
          <w:rFonts w:ascii="Times New Roman" w:hAnsi="Times New Roman" w:cs="Times New Roman"/>
          <w:sz w:val="24"/>
          <w:szCs w:val="24"/>
          <w:lang w:val="en-US"/>
        </w:rPr>
        <w:t xml:space="preserve">predicates apply </w:t>
      </w:r>
      <w:r w:rsidR="00B547A3">
        <w:rPr>
          <w:rFonts w:ascii="Times New Roman" w:hAnsi="Times New Roman" w:cs="Times New Roman"/>
          <w:sz w:val="24"/>
          <w:szCs w:val="24"/>
          <w:lang w:val="en-US"/>
        </w:rPr>
        <w:t xml:space="preserve">just </w:t>
      </w:r>
      <w:r w:rsidR="00006C6C">
        <w:rPr>
          <w:rFonts w:ascii="Times New Roman" w:hAnsi="Times New Roman" w:cs="Times New Roman"/>
          <w:sz w:val="24"/>
          <w:szCs w:val="24"/>
          <w:lang w:val="en-US"/>
        </w:rPr>
        <w:t>to objects</w:t>
      </w:r>
      <w:r w:rsidR="00E43455">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have been discussed in the literature</w:t>
      </w:r>
      <w:r w:rsidR="00B547A3">
        <w:rPr>
          <w:rFonts w:ascii="Times New Roman" w:hAnsi="Times New Roman" w:cs="Times New Roman"/>
          <w:sz w:val="24"/>
          <w:szCs w:val="24"/>
          <w:lang w:val="en-US"/>
        </w:rPr>
        <w:t xml:space="preserve">. </w:t>
      </w:r>
      <w:r w:rsidR="007933BD">
        <w:rPr>
          <w:rFonts w:ascii="Times New Roman" w:hAnsi="Times New Roman" w:cs="Times New Roman"/>
          <w:sz w:val="24"/>
          <w:szCs w:val="24"/>
          <w:lang w:val="en-US"/>
        </w:rPr>
        <w:t>A widely shared</w:t>
      </w:r>
      <w:r w:rsidR="000202C8">
        <w:rPr>
          <w:rFonts w:ascii="Times New Roman" w:hAnsi="Times New Roman" w:cs="Times New Roman"/>
          <w:sz w:val="24"/>
          <w:szCs w:val="24"/>
          <w:lang w:val="en-US"/>
        </w:rPr>
        <w:t xml:space="preserve"> view, however, which I will adopt myself, is </w:t>
      </w:r>
      <w:r w:rsidR="00B547A3">
        <w:rPr>
          <w:rFonts w:ascii="Times New Roman" w:hAnsi="Times New Roman" w:cs="Times New Roman"/>
          <w:sz w:val="24"/>
          <w:szCs w:val="24"/>
          <w:lang w:val="en-US"/>
        </w:rPr>
        <w:t>that such challenges can be dealt with pragmatically</w:t>
      </w:r>
      <w:r w:rsidR="007933BD">
        <w:rPr>
          <w:rFonts w:ascii="Times New Roman" w:hAnsi="Times New Roman" w:cs="Times New Roman"/>
          <w:sz w:val="24"/>
          <w:szCs w:val="24"/>
          <w:lang w:val="en-US"/>
        </w:rPr>
        <w:t>,</w:t>
      </w:r>
      <w:r w:rsidR="00B547A3">
        <w:rPr>
          <w:rFonts w:ascii="Times New Roman" w:hAnsi="Times New Roman" w:cs="Times New Roman"/>
          <w:sz w:val="24"/>
          <w:szCs w:val="24"/>
          <w:lang w:val="en-US"/>
        </w:rPr>
        <w:t xml:space="preserve"> rather than requiring giving up the view that predicates apply just to objects.</w:t>
      </w:r>
      <w:r w:rsidR="000202C8" w:rsidRPr="000202C8">
        <w:rPr>
          <w:rStyle w:val="FootnoteReference"/>
          <w:rFonts w:ascii="Times New Roman" w:hAnsi="Times New Roman" w:cs="Times New Roman"/>
          <w:sz w:val="24"/>
          <w:szCs w:val="24"/>
          <w:lang w:val="en-US"/>
        </w:rPr>
        <w:t xml:space="preserve"> </w:t>
      </w:r>
      <w:r w:rsidR="000202C8" w:rsidRPr="006B61F7">
        <w:rPr>
          <w:rStyle w:val="FootnoteReference"/>
          <w:rFonts w:ascii="Times New Roman" w:hAnsi="Times New Roman" w:cs="Times New Roman"/>
          <w:sz w:val="24"/>
          <w:szCs w:val="24"/>
          <w:lang w:val="en-US"/>
        </w:rPr>
        <w:footnoteReference w:id="6"/>
      </w:r>
      <w:r w:rsidR="00B547A3">
        <w:rPr>
          <w:rFonts w:ascii="Times New Roman" w:hAnsi="Times New Roman" w:cs="Times New Roman"/>
          <w:sz w:val="24"/>
          <w:szCs w:val="24"/>
          <w:lang w:val="en-US"/>
        </w:rPr>
        <w:t xml:space="preserve"> </w:t>
      </w:r>
      <w:r w:rsidR="00CE06DA">
        <w:rPr>
          <w:rFonts w:ascii="Times New Roman" w:hAnsi="Times New Roman" w:cs="Times New Roman"/>
          <w:sz w:val="24"/>
          <w:szCs w:val="24"/>
          <w:lang w:val="en-US"/>
        </w:rPr>
        <w:t xml:space="preserve">For example, </w:t>
      </w:r>
      <w:r w:rsidR="000202C8" w:rsidRPr="008D1798">
        <w:rPr>
          <w:rFonts w:ascii="Times New Roman" w:hAnsi="Times New Roman" w:cs="Times New Roman"/>
          <w:i/>
          <w:sz w:val="24"/>
          <w:szCs w:val="24"/>
          <w:lang w:val="en-US"/>
        </w:rPr>
        <w:t>appreciate</w:t>
      </w:r>
      <w:r w:rsidR="000202C8">
        <w:rPr>
          <w:rFonts w:ascii="Times New Roman" w:hAnsi="Times New Roman" w:cs="Times New Roman"/>
          <w:sz w:val="24"/>
          <w:szCs w:val="24"/>
          <w:lang w:val="en-US"/>
        </w:rPr>
        <w:t xml:space="preserve"> is a predicate</w:t>
      </w:r>
      <w:r w:rsidR="00006C6C">
        <w:rPr>
          <w:rFonts w:ascii="Times New Roman" w:hAnsi="Times New Roman" w:cs="Times New Roman"/>
          <w:sz w:val="24"/>
          <w:szCs w:val="24"/>
          <w:lang w:val="en-US"/>
        </w:rPr>
        <w:t xml:space="preserve"> that</w:t>
      </w:r>
      <w:r w:rsidR="00006C6C" w:rsidRPr="00006C6C">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appear</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to be</w:t>
      </w:r>
      <w:r w:rsidR="00006C6C">
        <w:rPr>
          <w:rFonts w:ascii="Times New Roman" w:hAnsi="Times New Roman" w:cs="Times New Roman"/>
          <w:sz w:val="24"/>
          <w:szCs w:val="24"/>
          <w:lang w:val="en-US"/>
        </w:rPr>
        <w:t xml:space="preserve"> sensitiv</w:t>
      </w:r>
      <w:r w:rsidR="000202C8">
        <w:rPr>
          <w:rFonts w:ascii="Times New Roman" w:hAnsi="Times New Roman" w:cs="Times New Roman"/>
          <w:sz w:val="24"/>
          <w:szCs w:val="24"/>
          <w:lang w:val="en-US"/>
        </w:rPr>
        <w:t>e to the way</w:t>
      </w:r>
      <w:r w:rsidR="00006C6C">
        <w:rPr>
          <w:rFonts w:ascii="Times New Roman" w:hAnsi="Times New Roman" w:cs="Times New Roman"/>
          <w:sz w:val="24"/>
          <w:szCs w:val="24"/>
          <w:lang w:val="en-US"/>
        </w:rPr>
        <w:t xml:space="preserve"> an object is presented </w:t>
      </w:r>
      <w:r>
        <w:rPr>
          <w:rFonts w:ascii="Times New Roman" w:hAnsi="Times New Roman" w:cs="Times New Roman"/>
          <w:sz w:val="24"/>
          <w:szCs w:val="24"/>
          <w:lang w:val="en-US"/>
        </w:rPr>
        <w:t>even in unembedded contexts:</w:t>
      </w:r>
    </w:p>
    <w:p w:rsidR="00026AD2" w:rsidRDefault="00026AD2" w:rsidP="0007323A">
      <w:pPr>
        <w:spacing w:after="0" w:line="360" w:lineRule="auto"/>
        <w:rPr>
          <w:rFonts w:ascii="Times New Roman" w:hAnsi="Times New Roman" w:cs="Times New Roman"/>
          <w:sz w:val="24"/>
          <w:szCs w:val="24"/>
          <w:lang w:val="en-US"/>
        </w:rPr>
      </w:pPr>
    </w:p>
    <w:p w:rsidR="000202C8" w:rsidRPr="006B61F7" w:rsidRDefault="00026AD2"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w:t>
      </w:r>
      <w:r w:rsidR="00450B7D">
        <w:rPr>
          <w:rFonts w:ascii="Times New Roman" w:hAnsi="Times New Roman" w:cs="Times New Roman"/>
          <w:sz w:val="24"/>
          <w:szCs w:val="24"/>
          <w:lang w:val="en-US"/>
        </w:rPr>
        <w:t>4</w:t>
      </w:r>
      <w:r w:rsidRPr="006B61F7">
        <w:rPr>
          <w:rFonts w:ascii="Times New Roman" w:hAnsi="Times New Roman" w:cs="Times New Roman"/>
          <w:sz w:val="24"/>
          <w:szCs w:val="24"/>
          <w:lang w:val="en-US"/>
        </w:rPr>
        <w:t>)</w:t>
      </w:r>
      <w:r w:rsidR="00450B7D">
        <w:rPr>
          <w:rFonts w:ascii="Times New Roman" w:hAnsi="Times New Roman" w:cs="Times New Roman"/>
          <w:sz w:val="24"/>
          <w:szCs w:val="24"/>
          <w:lang w:val="en-US"/>
        </w:rPr>
        <w:t xml:space="preserve"> a.</w:t>
      </w:r>
      <w:r w:rsidRPr="006B61F7">
        <w:rPr>
          <w:rFonts w:ascii="Times New Roman" w:hAnsi="Times New Roman" w:cs="Times New Roman"/>
          <w:sz w:val="24"/>
          <w:szCs w:val="24"/>
          <w:lang w:val="en-US"/>
        </w:rPr>
        <w:t xml:space="preserve"> </w:t>
      </w:r>
      <w:r w:rsidR="00CE06DA" w:rsidRPr="006B61F7">
        <w:rPr>
          <w:rFonts w:ascii="Times New Roman" w:hAnsi="Times New Roman" w:cs="Times New Roman"/>
          <w:sz w:val="24"/>
          <w:szCs w:val="24"/>
          <w:lang w:val="en-US"/>
        </w:rPr>
        <w:t>(</w:t>
      </w:r>
      <w:r w:rsidRPr="006B61F7">
        <w:rPr>
          <w:rFonts w:ascii="Times New Roman" w:hAnsi="Times New Roman" w:cs="Times New Roman"/>
          <w:sz w:val="24"/>
          <w:szCs w:val="24"/>
          <w:lang w:val="en-US"/>
        </w:rPr>
        <w:t>As regards Bill</w:t>
      </w:r>
      <w:r w:rsidR="00CE06DA" w:rsidRPr="006B61F7">
        <w:rPr>
          <w:rFonts w:ascii="Times New Roman" w:hAnsi="Times New Roman" w:cs="Times New Roman"/>
          <w:sz w:val="24"/>
          <w:szCs w:val="24"/>
          <w:lang w:val="en-US"/>
        </w:rPr>
        <w:t>) John appreciates</w:t>
      </w:r>
      <w:r w:rsidRPr="006B61F7">
        <w:rPr>
          <w:rFonts w:ascii="Times New Roman" w:hAnsi="Times New Roman" w:cs="Times New Roman"/>
          <w:sz w:val="24"/>
          <w:szCs w:val="24"/>
          <w:lang w:val="en-US"/>
        </w:rPr>
        <w:t xml:space="preserve"> the gardener, but not the teacher.</w:t>
      </w:r>
    </w:p>
    <w:p w:rsidR="00006C6C" w:rsidRPr="006B61F7" w:rsidRDefault="00006C6C" w:rsidP="006B61F7">
      <w:pPr>
        <w:spacing w:after="0" w:line="360" w:lineRule="auto"/>
        <w:rPr>
          <w:rFonts w:ascii="Times New Roman" w:hAnsi="Times New Roman" w:cs="Times New Roman"/>
          <w:sz w:val="24"/>
          <w:szCs w:val="24"/>
          <w:lang w:val="en-US"/>
        </w:rPr>
      </w:pPr>
    </w:p>
    <w:p w:rsidR="000202C8" w:rsidRDefault="00CE06DA"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sidR="000202C8">
        <w:rPr>
          <w:rFonts w:ascii="Times New Roman" w:hAnsi="Times New Roman" w:cs="Times New Roman"/>
          <w:sz w:val="24"/>
          <w:szCs w:val="24"/>
          <w:lang w:val="en-US"/>
        </w:rPr>
        <w:t xml:space="preserve">Yet, the predicate itself does not select the linguistically conveyed presentation itself. </w:t>
      </w:r>
      <w:r w:rsidR="00986B6C">
        <w:rPr>
          <w:rFonts w:ascii="Times New Roman" w:hAnsi="Times New Roman" w:cs="Times New Roman"/>
          <w:sz w:val="24"/>
          <w:szCs w:val="24"/>
          <w:lang w:val="en-US"/>
        </w:rPr>
        <w:t>That is because</w:t>
      </w:r>
      <w:r w:rsidR="000202C8">
        <w:rPr>
          <w:rFonts w:ascii="Times New Roman" w:hAnsi="Times New Roman" w:cs="Times New Roman"/>
          <w:sz w:val="24"/>
          <w:szCs w:val="24"/>
          <w:lang w:val="en-US"/>
        </w:rPr>
        <w:t xml:space="preserve"> (4</w:t>
      </w:r>
      <w:r w:rsidR="00450B7D">
        <w:rPr>
          <w:rFonts w:ascii="Times New Roman" w:hAnsi="Times New Roman" w:cs="Times New Roman"/>
          <w:sz w:val="24"/>
          <w:szCs w:val="24"/>
          <w:lang w:val="en-US"/>
        </w:rPr>
        <w:t>b</w:t>
      </w:r>
      <w:r w:rsidR="000202C8">
        <w:rPr>
          <w:rFonts w:ascii="Times New Roman" w:hAnsi="Times New Roman" w:cs="Times New Roman"/>
          <w:sz w:val="24"/>
          <w:szCs w:val="24"/>
          <w:lang w:val="en-US"/>
        </w:rPr>
        <w:t>) by itself can easily have the reading on which John appreciates Bill, the gardener, as a teacher:</w:t>
      </w:r>
    </w:p>
    <w:p w:rsidR="000202C8" w:rsidRDefault="000202C8" w:rsidP="006B61F7">
      <w:pPr>
        <w:spacing w:after="0" w:line="360" w:lineRule="auto"/>
        <w:rPr>
          <w:rFonts w:ascii="Times New Roman" w:hAnsi="Times New Roman" w:cs="Times New Roman"/>
          <w:sz w:val="24"/>
          <w:szCs w:val="24"/>
          <w:lang w:val="en-US"/>
        </w:rPr>
      </w:pPr>
    </w:p>
    <w:p w:rsidR="000202C8" w:rsidRDefault="000202C8" w:rsidP="006B61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450B7D">
        <w:rPr>
          <w:rFonts w:ascii="Times New Roman" w:hAnsi="Times New Roman" w:cs="Times New Roman"/>
          <w:sz w:val="24"/>
          <w:szCs w:val="24"/>
          <w:lang w:val="en-US"/>
        </w:rPr>
        <w:t xml:space="preserve">b. </w:t>
      </w:r>
      <w:r>
        <w:rPr>
          <w:rFonts w:ascii="Times New Roman" w:hAnsi="Times New Roman" w:cs="Times New Roman"/>
          <w:sz w:val="24"/>
          <w:szCs w:val="24"/>
          <w:lang w:val="en-US"/>
        </w:rPr>
        <w:t>John appreciates the gardener.</w:t>
      </w:r>
    </w:p>
    <w:p w:rsidR="00A93EFF" w:rsidRPr="006B61F7" w:rsidRDefault="00A93EFF" w:rsidP="006B61F7">
      <w:pPr>
        <w:spacing w:after="0" w:line="360" w:lineRule="auto"/>
        <w:rPr>
          <w:rFonts w:ascii="Times New Roman" w:hAnsi="Times New Roman" w:cs="Times New Roman"/>
          <w:sz w:val="24"/>
          <w:szCs w:val="24"/>
          <w:lang w:val="en-US"/>
        </w:rPr>
      </w:pPr>
    </w:p>
    <w:p w:rsidR="003A3D4A" w:rsidRDefault="003A3D4A" w:rsidP="00F725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3FFA">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focus</w:t>
      </w:r>
      <w:r w:rsidR="00CA3FFA">
        <w:rPr>
          <w:rFonts w:ascii="Times New Roman" w:hAnsi="Times New Roman" w:cs="Times New Roman"/>
          <w:sz w:val="24"/>
          <w:szCs w:val="24"/>
          <w:lang w:val="en-US"/>
        </w:rPr>
        <w:t>es</w:t>
      </w:r>
      <w:r>
        <w:rPr>
          <w:rFonts w:ascii="Times New Roman" w:hAnsi="Times New Roman" w:cs="Times New Roman"/>
          <w:sz w:val="24"/>
          <w:szCs w:val="24"/>
          <w:lang w:val="en-US"/>
        </w:rPr>
        <w:t xml:space="preserve"> on predicates that appear to be sensitive</w:t>
      </w:r>
      <w:r w:rsidR="0014473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way an entity is presented</w:t>
      </w:r>
      <w:r w:rsidR="00144736">
        <w:rPr>
          <w:rFonts w:ascii="Times New Roman" w:hAnsi="Times New Roman" w:cs="Times New Roman"/>
          <w:sz w:val="24"/>
          <w:szCs w:val="24"/>
          <w:lang w:val="en-US"/>
        </w:rPr>
        <w:t xml:space="preserve">, </w:t>
      </w:r>
      <w:r w:rsidR="00B547A3">
        <w:rPr>
          <w:rFonts w:ascii="Times New Roman" w:hAnsi="Times New Roman" w:cs="Times New Roman"/>
          <w:sz w:val="24"/>
          <w:szCs w:val="24"/>
          <w:lang w:val="en-US"/>
        </w:rPr>
        <w:t>predicates</w:t>
      </w:r>
      <w:r>
        <w:rPr>
          <w:rFonts w:ascii="Times New Roman" w:hAnsi="Times New Roman" w:cs="Times New Roman"/>
          <w:sz w:val="24"/>
          <w:szCs w:val="24"/>
          <w:lang w:val="en-US"/>
        </w:rPr>
        <w:t xml:space="preserve"> that are sensitive to the </w:t>
      </w:r>
      <w:r w:rsidR="0071063C">
        <w:rPr>
          <w:rFonts w:ascii="Times New Roman" w:hAnsi="Times New Roman" w:cs="Times New Roman"/>
          <w:sz w:val="24"/>
          <w:szCs w:val="24"/>
          <w:lang w:val="en-US"/>
        </w:rPr>
        <w:t xml:space="preserve">mereological presentation of </w:t>
      </w:r>
      <w:r w:rsidR="00986B6C">
        <w:rPr>
          <w:rFonts w:ascii="Times New Roman" w:hAnsi="Times New Roman" w:cs="Times New Roman"/>
          <w:sz w:val="24"/>
          <w:szCs w:val="24"/>
          <w:lang w:val="en-US"/>
        </w:rPr>
        <w:t>an entity</w:t>
      </w:r>
      <w:r w:rsidR="0071063C">
        <w:rPr>
          <w:rFonts w:ascii="Times New Roman" w:hAnsi="Times New Roman" w:cs="Times New Roman"/>
          <w:sz w:val="24"/>
          <w:szCs w:val="24"/>
          <w:lang w:val="en-US"/>
        </w:rPr>
        <w:t>, in the broadest sense</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B547A3">
        <w:rPr>
          <w:rFonts w:ascii="Times New Roman" w:hAnsi="Times New Roman" w:cs="Times New Roman"/>
          <w:sz w:val="24"/>
          <w:szCs w:val="24"/>
          <w:lang w:val="en-US"/>
        </w:rPr>
        <w:t>hose predicates</w:t>
      </w:r>
      <w:r>
        <w:rPr>
          <w:rFonts w:ascii="Times New Roman" w:hAnsi="Times New Roman" w:cs="Times New Roman"/>
          <w:sz w:val="24"/>
          <w:szCs w:val="24"/>
          <w:lang w:val="en-US"/>
        </w:rPr>
        <w:t xml:space="preserve"> impose semantic selection</w:t>
      </w:r>
      <w:r w:rsidR="00144736">
        <w:rPr>
          <w:rFonts w:ascii="Times New Roman" w:hAnsi="Times New Roman" w:cs="Times New Roman"/>
          <w:sz w:val="24"/>
          <w:szCs w:val="24"/>
          <w:lang w:val="en-US"/>
        </w:rPr>
        <w:t>al</w:t>
      </w:r>
      <w:r>
        <w:rPr>
          <w:rFonts w:ascii="Times New Roman" w:hAnsi="Times New Roman" w:cs="Times New Roman"/>
          <w:sz w:val="24"/>
          <w:szCs w:val="24"/>
          <w:lang w:val="en-US"/>
        </w:rPr>
        <w:t xml:space="preserve"> requirements that concern th</w:t>
      </w:r>
      <w:r w:rsidR="00B547A3">
        <w:rPr>
          <w:rFonts w:ascii="Times New Roman" w:hAnsi="Times New Roman" w:cs="Times New Roman"/>
          <w:sz w:val="24"/>
          <w:szCs w:val="24"/>
          <w:lang w:val="en-US"/>
        </w:rPr>
        <w:t>e linguistic presentation</w:t>
      </w:r>
      <w:r>
        <w:rPr>
          <w:rFonts w:ascii="Times New Roman" w:hAnsi="Times New Roman" w:cs="Times New Roman"/>
          <w:sz w:val="24"/>
          <w:szCs w:val="24"/>
          <w:lang w:val="en-US"/>
        </w:rPr>
        <w:t xml:space="preserve"> of entities in terms of unity, plurality</w:t>
      </w:r>
      <w:r w:rsidR="00CA3FFA">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CA3FFA">
        <w:rPr>
          <w:rFonts w:ascii="Times New Roman" w:hAnsi="Times New Roman" w:cs="Times New Roman"/>
          <w:sz w:val="24"/>
          <w:szCs w:val="24"/>
          <w:lang w:val="en-US"/>
        </w:rPr>
        <w:t xml:space="preserve">contextual </w:t>
      </w:r>
      <w:r>
        <w:rPr>
          <w:rFonts w:ascii="Times New Roman" w:hAnsi="Times New Roman" w:cs="Times New Roman"/>
          <w:sz w:val="24"/>
          <w:szCs w:val="24"/>
          <w:lang w:val="en-US"/>
        </w:rPr>
        <w:t xml:space="preserve">structure. </w:t>
      </w:r>
      <w:r w:rsidR="00207C2A">
        <w:rPr>
          <w:rFonts w:ascii="Times New Roman" w:hAnsi="Times New Roman" w:cs="Times New Roman"/>
          <w:sz w:val="24"/>
          <w:szCs w:val="24"/>
          <w:lang w:val="en-US"/>
        </w:rPr>
        <w:t xml:space="preserve"> I will argue for a purely ontological account of this form of semantic selection, rather than relativizing it to a situation as </w:t>
      </w:r>
      <w:r w:rsidR="003A7A2C">
        <w:rPr>
          <w:rFonts w:ascii="Times New Roman" w:hAnsi="Times New Roman" w:cs="Times New Roman"/>
          <w:sz w:val="24"/>
          <w:szCs w:val="24"/>
          <w:lang w:val="en-US"/>
        </w:rPr>
        <w:t>in my earlier work</w:t>
      </w:r>
      <w:r w:rsidR="00207C2A">
        <w:rPr>
          <w:rFonts w:ascii="Times New Roman" w:hAnsi="Times New Roman" w:cs="Times New Roman"/>
          <w:sz w:val="24"/>
          <w:szCs w:val="24"/>
          <w:lang w:val="en-US"/>
        </w:rPr>
        <w:t xml:space="preserve">, thus avoiding an exceptional relativization </w:t>
      </w:r>
      <w:r w:rsidR="0013301C">
        <w:rPr>
          <w:rFonts w:ascii="Times New Roman" w:hAnsi="Times New Roman" w:cs="Times New Roman"/>
          <w:sz w:val="24"/>
          <w:szCs w:val="24"/>
          <w:lang w:val="en-US"/>
        </w:rPr>
        <w:t>of</w:t>
      </w:r>
      <w:r w:rsidR="00207C2A">
        <w:rPr>
          <w:rFonts w:ascii="Times New Roman" w:hAnsi="Times New Roman" w:cs="Times New Roman"/>
          <w:sz w:val="24"/>
          <w:szCs w:val="24"/>
          <w:lang w:val="en-US"/>
        </w:rPr>
        <w:t xml:space="preserve"> </w:t>
      </w:r>
      <w:r w:rsidR="003A7A2C">
        <w:rPr>
          <w:rFonts w:ascii="Times New Roman" w:hAnsi="Times New Roman" w:cs="Times New Roman"/>
          <w:sz w:val="24"/>
          <w:szCs w:val="24"/>
          <w:lang w:val="en-US"/>
        </w:rPr>
        <w:t>part-structure-sensitive semantic selection to</w:t>
      </w:r>
      <w:r w:rsidR="00207C2A">
        <w:rPr>
          <w:rFonts w:ascii="Times New Roman" w:hAnsi="Times New Roman" w:cs="Times New Roman"/>
          <w:sz w:val="24"/>
          <w:szCs w:val="24"/>
          <w:lang w:val="en-US"/>
        </w:rPr>
        <w:t xml:space="preserve">  linguistic</w:t>
      </w:r>
      <w:r w:rsidR="003A7A2C">
        <w:rPr>
          <w:rFonts w:ascii="Times New Roman" w:hAnsi="Times New Roman" w:cs="Times New Roman"/>
          <w:sz w:val="24"/>
          <w:szCs w:val="24"/>
          <w:lang w:val="en-US"/>
        </w:rPr>
        <w:t xml:space="preserve"> presentation.</w:t>
      </w:r>
    </w:p>
    <w:p w:rsidR="00811633" w:rsidRDefault="00811633" w:rsidP="0007323A">
      <w:pPr>
        <w:spacing w:after="0" w:line="360" w:lineRule="auto"/>
        <w:rPr>
          <w:rFonts w:ascii="Times New Roman" w:hAnsi="Times New Roman" w:cs="Times New Roman"/>
          <w:sz w:val="24"/>
          <w:szCs w:val="24"/>
          <w:lang w:val="en-US"/>
        </w:rPr>
      </w:pPr>
    </w:p>
    <w:p w:rsidR="008A5782" w:rsidRPr="00A93EFF" w:rsidRDefault="008A5782" w:rsidP="008A578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A93EFF">
        <w:rPr>
          <w:rFonts w:ascii="Times New Roman" w:hAnsi="Times New Roman" w:cs="Times New Roman"/>
          <w:b/>
          <w:sz w:val="24"/>
          <w:szCs w:val="24"/>
          <w:lang w:val="en-US"/>
        </w:rPr>
        <w:t xml:space="preserve"> Part structure-sensitive semantic selection</w:t>
      </w:r>
    </w:p>
    <w:p w:rsidR="00617AFE" w:rsidRDefault="00617AFE" w:rsidP="0007323A">
      <w:pPr>
        <w:spacing w:after="0" w:line="360" w:lineRule="auto"/>
        <w:rPr>
          <w:rFonts w:ascii="Times New Roman" w:hAnsi="Times New Roman" w:cs="Times New Roman"/>
          <w:sz w:val="24"/>
          <w:szCs w:val="24"/>
          <w:lang w:val="en-US"/>
        </w:rPr>
      </w:pPr>
    </w:p>
    <w:p w:rsidR="00617AFE" w:rsidRPr="00E703A5" w:rsidRDefault="0069594C" w:rsidP="0007323A">
      <w:pPr>
        <w:spacing w:after="0" w:line="360" w:lineRule="auto"/>
        <w:rPr>
          <w:rFonts w:ascii="Times New Roman" w:hAnsi="Times New Roman" w:cs="Times New Roman"/>
          <w:b/>
          <w:sz w:val="24"/>
          <w:szCs w:val="24"/>
          <w:lang w:val="en-US"/>
        </w:rPr>
      </w:pPr>
      <w:r w:rsidRPr="00E703A5">
        <w:rPr>
          <w:rFonts w:ascii="Times New Roman" w:hAnsi="Times New Roman" w:cs="Times New Roman"/>
          <w:b/>
          <w:sz w:val="24"/>
          <w:szCs w:val="24"/>
          <w:lang w:val="en-US"/>
        </w:rPr>
        <w:t xml:space="preserve">2. </w:t>
      </w:r>
      <w:r w:rsidR="008A5782">
        <w:rPr>
          <w:rFonts w:ascii="Times New Roman" w:hAnsi="Times New Roman" w:cs="Times New Roman"/>
          <w:b/>
          <w:sz w:val="24"/>
          <w:szCs w:val="24"/>
          <w:lang w:val="en-US"/>
        </w:rPr>
        <w:t xml:space="preserve">1. </w:t>
      </w:r>
      <w:r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3C05" w:rsidRDefault="004B0AE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C85DC3">
        <w:rPr>
          <w:rFonts w:ascii="Times New Roman" w:hAnsi="Times New Roman" w:cs="Times New Roman"/>
          <w:sz w:val="24"/>
          <w:szCs w:val="24"/>
          <w:lang w:val="en-US"/>
        </w:rPr>
        <w:t>he mass-count distinction</w:t>
      </w:r>
      <w:r>
        <w:rPr>
          <w:rFonts w:ascii="Times New Roman" w:hAnsi="Times New Roman" w:cs="Times New Roman"/>
          <w:sz w:val="24"/>
          <w:szCs w:val="24"/>
          <w:lang w:val="en-US"/>
        </w:rPr>
        <w:t xml:space="preserve"> </w:t>
      </w:r>
      <w:r w:rsidR="001D2258">
        <w:rPr>
          <w:rFonts w:ascii="Times New Roman" w:hAnsi="Times New Roman" w:cs="Times New Roman"/>
          <w:sz w:val="24"/>
          <w:szCs w:val="24"/>
          <w:lang w:val="en-US"/>
        </w:rPr>
        <w:t>is closely connected to</w:t>
      </w:r>
      <w:r>
        <w:rPr>
          <w:rFonts w:ascii="Times New Roman" w:hAnsi="Times New Roman" w:cs="Times New Roman"/>
          <w:sz w:val="24"/>
          <w:szCs w:val="24"/>
          <w:lang w:val="en-US"/>
        </w:rPr>
        <w:t xml:space="preserve"> </w:t>
      </w:r>
      <w:r w:rsidR="001D2258">
        <w:rPr>
          <w:rFonts w:ascii="Times New Roman" w:hAnsi="Times New Roman" w:cs="Times New Roman"/>
          <w:sz w:val="24"/>
          <w:szCs w:val="24"/>
          <w:lang w:val="en-US"/>
        </w:rPr>
        <w:t xml:space="preserve">part-structure-sensitive </w:t>
      </w:r>
      <w:r w:rsidR="00C01005">
        <w:rPr>
          <w:rFonts w:ascii="Times New Roman" w:hAnsi="Times New Roman" w:cs="Times New Roman"/>
          <w:sz w:val="24"/>
          <w:szCs w:val="24"/>
          <w:lang w:val="en-US"/>
        </w:rPr>
        <w:t>semantic selection</w:t>
      </w:r>
      <w:r w:rsidR="001D2258">
        <w:rPr>
          <w:rFonts w:ascii="Times New Roman" w:hAnsi="Times New Roman" w:cs="Times New Roman"/>
          <w:sz w:val="24"/>
          <w:szCs w:val="24"/>
          <w:lang w:val="en-US"/>
        </w:rPr>
        <w:t>, and both m</w:t>
      </w:r>
      <w:r w:rsidR="00297304">
        <w:rPr>
          <w:rFonts w:ascii="Times New Roman" w:hAnsi="Times New Roman" w:cs="Times New Roman"/>
          <w:sz w:val="24"/>
          <w:szCs w:val="24"/>
          <w:lang w:val="en-US"/>
        </w:rPr>
        <w:t>o</w:t>
      </w:r>
      <w:r w:rsidR="001D2258">
        <w:rPr>
          <w:rFonts w:ascii="Times New Roman" w:hAnsi="Times New Roman" w:cs="Times New Roman"/>
          <w:sz w:val="24"/>
          <w:szCs w:val="24"/>
          <w:lang w:val="en-US"/>
        </w:rPr>
        <w:t>tiva</w:t>
      </w:r>
      <w:r w:rsidR="00297304">
        <w:rPr>
          <w:rFonts w:ascii="Times New Roman" w:hAnsi="Times New Roman" w:cs="Times New Roman"/>
          <w:sz w:val="24"/>
          <w:szCs w:val="24"/>
          <w:lang w:val="en-US"/>
        </w:rPr>
        <w:t>t</w:t>
      </w:r>
      <w:r w:rsidR="001D2258">
        <w:rPr>
          <w:rFonts w:ascii="Times New Roman" w:hAnsi="Times New Roman" w:cs="Times New Roman"/>
          <w:sz w:val="24"/>
          <w:szCs w:val="24"/>
          <w:lang w:val="en-US"/>
        </w:rPr>
        <w:t>e the level of the language-driven ontology</w:t>
      </w:r>
      <w:r>
        <w:rPr>
          <w:rFonts w:ascii="Times New Roman" w:hAnsi="Times New Roman" w:cs="Times New Roman"/>
          <w:sz w:val="24"/>
          <w:szCs w:val="24"/>
          <w:lang w:val="en-US"/>
        </w:rPr>
        <w:t xml:space="preserve">. </w:t>
      </w:r>
      <w:r w:rsidR="00297304">
        <w:rPr>
          <w:rFonts w:ascii="Times New Roman" w:hAnsi="Times New Roman" w:cs="Times New Roman"/>
          <w:sz w:val="24"/>
          <w:szCs w:val="24"/>
          <w:lang w:val="en-US"/>
        </w:rPr>
        <w:t xml:space="preserve">I will </w:t>
      </w:r>
      <w:r w:rsidR="00C53890">
        <w:rPr>
          <w:rFonts w:ascii="Times New Roman" w:hAnsi="Times New Roman" w:cs="Times New Roman"/>
          <w:sz w:val="24"/>
          <w:szCs w:val="24"/>
          <w:lang w:val="en-US"/>
        </w:rPr>
        <w:t xml:space="preserve">therefore </w:t>
      </w:r>
      <w:r w:rsidR="00297304">
        <w:rPr>
          <w:rFonts w:ascii="Times New Roman" w:hAnsi="Times New Roman" w:cs="Times New Roman"/>
          <w:sz w:val="24"/>
          <w:szCs w:val="24"/>
          <w:lang w:val="en-US"/>
        </w:rPr>
        <w:t xml:space="preserve">first </w:t>
      </w:r>
      <w:r w:rsidR="00C53890">
        <w:rPr>
          <w:rFonts w:ascii="Times New Roman" w:hAnsi="Times New Roman" w:cs="Times New Roman"/>
          <w:sz w:val="24"/>
          <w:szCs w:val="24"/>
          <w:lang w:val="en-US"/>
        </w:rPr>
        <w:t xml:space="preserve">argue for a novel </w:t>
      </w:r>
      <w:r w:rsidR="003A7A2C">
        <w:rPr>
          <w:rFonts w:ascii="Times New Roman" w:hAnsi="Times New Roman" w:cs="Times New Roman"/>
          <w:sz w:val="24"/>
          <w:szCs w:val="24"/>
          <w:lang w:val="en-US"/>
        </w:rPr>
        <w:t xml:space="preserve">account of </w:t>
      </w:r>
      <w:r w:rsidR="00297304">
        <w:rPr>
          <w:rFonts w:ascii="Times New Roman" w:hAnsi="Times New Roman" w:cs="Times New Roman"/>
          <w:sz w:val="24"/>
          <w:szCs w:val="24"/>
          <w:lang w:val="en-US"/>
        </w:rPr>
        <w:t>the</w:t>
      </w:r>
      <w:r w:rsidR="008C2F80">
        <w:rPr>
          <w:rFonts w:ascii="Times New Roman" w:hAnsi="Times New Roman" w:cs="Times New Roman"/>
          <w:sz w:val="24"/>
          <w:szCs w:val="24"/>
          <w:lang w:val="en-US"/>
        </w:rPr>
        <w:t xml:space="preserve"> content of the</w:t>
      </w:r>
      <w:r w:rsidR="00297304">
        <w:rPr>
          <w:rFonts w:ascii="Times New Roman" w:hAnsi="Times New Roman" w:cs="Times New Roman"/>
          <w:sz w:val="24"/>
          <w:szCs w:val="24"/>
          <w:lang w:val="en-US"/>
        </w:rPr>
        <w:t xml:space="preserve"> mass-count distinction </w:t>
      </w:r>
      <w:r w:rsidR="00C53890">
        <w:rPr>
          <w:rFonts w:ascii="Times New Roman" w:hAnsi="Times New Roman" w:cs="Times New Roman"/>
          <w:sz w:val="24"/>
          <w:szCs w:val="24"/>
          <w:lang w:val="en-US"/>
        </w:rPr>
        <w:t>before</w:t>
      </w:r>
      <w:r w:rsidR="00297304">
        <w:rPr>
          <w:rFonts w:ascii="Times New Roman" w:hAnsi="Times New Roman" w:cs="Times New Roman"/>
          <w:sz w:val="24"/>
          <w:szCs w:val="24"/>
          <w:lang w:val="en-US"/>
        </w:rPr>
        <w:t xml:space="preserve"> turn</w:t>
      </w:r>
      <w:r w:rsidR="00C53890">
        <w:rPr>
          <w:rFonts w:ascii="Times New Roman" w:hAnsi="Times New Roman" w:cs="Times New Roman"/>
          <w:sz w:val="24"/>
          <w:szCs w:val="24"/>
          <w:lang w:val="en-US"/>
        </w:rPr>
        <w:t>ing</w:t>
      </w:r>
      <w:r w:rsidR="00297304">
        <w:rPr>
          <w:rFonts w:ascii="Times New Roman" w:hAnsi="Times New Roman" w:cs="Times New Roman"/>
          <w:sz w:val="24"/>
          <w:szCs w:val="24"/>
          <w:lang w:val="en-US"/>
        </w:rPr>
        <w:t xml:space="preserve"> to </w:t>
      </w:r>
      <w:r w:rsidR="00E43455">
        <w:rPr>
          <w:rFonts w:ascii="Times New Roman" w:hAnsi="Times New Roman" w:cs="Times New Roman"/>
          <w:sz w:val="24"/>
          <w:szCs w:val="24"/>
          <w:lang w:val="en-US"/>
        </w:rPr>
        <w:t xml:space="preserve">part-structure-sensitive </w:t>
      </w:r>
      <w:r w:rsidR="00297304">
        <w:rPr>
          <w:rFonts w:ascii="Times New Roman" w:hAnsi="Times New Roman" w:cs="Times New Roman"/>
          <w:sz w:val="24"/>
          <w:szCs w:val="24"/>
          <w:lang w:val="en-US"/>
        </w:rPr>
        <w:t>semantic selection.</w:t>
      </w:r>
    </w:p>
    <w:p w:rsidR="00C72976" w:rsidRDefault="00C85DC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3C05">
        <w:rPr>
          <w:rFonts w:ascii="Times New Roman" w:hAnsi="Times New Roman" w:cs="Times New Roman"/>
          <w:sz w:val="24"/>
          <w:szCs w:val="24"/>
          <w:lang w:val="en-US"/>
        </w:rPr>
        <w:t xml:space="preserve">    </w:t>
      </w:r>
      <w:r w:rsidR="00707668">
        <w:rPr>
          <w:rFonts w:ascii="Times New Roman" w:hAnsi="Times New Roman" w:cs="Times New Roman"/>
          <w:sz w:val="24"/>
          <w:szCs w:val="24"/>
          <w:lang w:val="en-US"/>
        </w:rPr>
        <w:t>The mass-count distinction is</w:t>
      </w:r>
      <w:r w:rsidR="005D0A55">
        <w:rPr>
          <w:rFonts w:ascii="Times New Roman" w:hAnsi="Times New Roman" w:cs="Times New Roman"/>
          <w:sz w:val="24"/>
          <w:szCs w:val="24"/>
          <w:lang w:val="en-US"/>
        </w:rPr>
        <w:t xml:space="preserve"> first of all</w:t>
      </w:r>
      <w:r w:rsidR="00707668">
        <w:rPr>
          <w:rFonts w:ascii="Times New Roman" w:hAnsi="Times New Roman" w:cs="Times New Roman"/>
          <w:sz w:val="24"/>
          <w:szCs w:val="24"/>
          <w:lang w:val="en-US"/>
        </w:rPr>
        <w:t xml:space="preserve"> a syntactic distinction between noun</w:t>
      </w:r>
      <w:r w:rsidR="00297304">
        <w:rPr>
          <w:rFonts w:ascii="Times New Roman" w:hAnsi="Times New Roman" w:cs="Times New Roman"/>
          <w:sz w:val="24"/>
          <w:szCs w:val="24"/>
          <w:lang w:val="en-US"/>
        </w:rPr>
        <w:t>s. N</w:t>
      </w:r>
      <w:r w:rsidR="00B63C05">
        <w:rPr>
          <w:rFonts w:ascii="Times New Roman" w:hAnsi="Times New Roman" w:cs="Times New Roman"/>
          <w:sz w:val="24"/>
          <w:szCs w:val="24"/>
          <w:lang w:val="en-US"/>
        </w:rPr>
        <w:t xml:space="preserve">ouns </w:t>
      </w:r>
      <w:r w:rsidR="005D0A55">
        <w:rPr>
          <w:rFonts w:ascii="Times New Roman" w:hAnsi="Times New Roman" w:cs="Times New Roman"/>
          <w:sz w:val="24"/>
          <w:szCs w:val="24"/>
          <w:lang w:val="en-US"/>
        </w:rPr>
        <w:t>that display</w:t>
      </w:r>
      <w:r w:rsidR="00B63C05">
        <w:rPr>
          <w:rFonts w:ascii="Times New Roman" w:hAnsi="Times New Roman" w:cs="Times New Roman"/>
          <w:sz w:val="24"/>
          <w:szCs w:val="24"/>
          <w:lang w:val="en-US"/>
        </w:rPr>
        <w:t xml:space="preserve"> a singular-</w:t>
      </w:r>
      <w:r w:rsidR="00707668">
        <w:rPr>
          <w:rFonts w:ascii="Times New Roman" w:hAnsi="Times New Roman" w:cs="Times New Roman"/>
          <w:sz w:val="24"/>
          <w:szCs w:val="24"/>
          <w:lang w:val="en-US"/>
        </w:rPr>
        <w:t>plural distinction are count</w:t>
      </w:r>
      <w:r w:rsidR="00B63C05">
        <w:rPr>
          <w:rFonts w:ascii="Times New Roman" w:hAnsi="Times New Roman" w:cs="Times New Roman"/>
          <w:sz w:val="24"/>
          <w:szCs w:val="24"/>
          <w:lang w:val="en-US"/>
        </w:rPr>
        <w:t>;</w:t>
      </w:r>
      <w:r w:rsidR="00707668">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nouns that do not are</w:t>
      </w:r>
      <w:r w:rsidR="00707668">
        <w:rPr>
          <w:rFonts w:ascii="Times New Roman" w:hAnsi="Times New Roman" w:cs="Times New Roman"/>
          <w:sz w:val="24"/>
          <w:szCs w:val="24"/>
          <w:lang w:val="en-US"/>
        </w:rPr>
        <w:t xml:space="preserve"> mass. There are further, </w:t>
      </w:r>
      <w:r w:rsidR="00707668">
        <w:rPr>
          <w:rFonts w:ascii="Times New Roman" w:hAnsi="Times New Roman" w:cs="Times New Roman"/>
          <w:sz w:val="24"/>
          <w:szCs w:val="24"/>
          <w:lang w:val="en-US"/>
        </w:rPr>
        <w:lastRenderedPageBreak/>
        <w:t>standard criteria for mass nouns</w:t>
      </w:r>
      <w:r w:rsidR="004519A5">
        <w:rPr>
          <w:rFonts w:ascii="Times New Roman" w:hAnsi="Times New Roman" w:cs="Times New Roman"/>
          <w:sz w:val="24"/>
          <w:szCs w:val="24"/>
          <w:lang w:val="en-US"/>
        </w:rPr>
        <w:t xml:space="preserve"> that distinguish them from count nouns</w:t>
      </w:r>
      <w:r w:rsidR="00707668">
        <w:rPr>
          <w:rFonts w:ascii="Times New Roman" w:hAnsi="Times New Roman" w:cs="Times New Roman"/>
          <w:sz w:val="24"/>
          <w:szCs w:val="24"/>
          <w:lang w:val="en-US"/>
        </w:rPr>
        <w:t>, such as their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5D0A55">
        <w:rPr>
          <w:rFonts w:ascii="Times New Roman" w:hAnsi="Times New Roman" w:cs="Times New Roman"/>
          <w:sz w:val="24"/>
          <w:szCs w:val="24"/>
          <w:lang w:val="en-US"/>
        </w:rPr>
        <w:t>), resistance to</w:t>
      </w:r>
      <w:r w:rsidR="00707668">
        <w:rPr>
          <w:rFonts w:ascii="Times New Roman" w:hAnsi="Times New Roman" w:cs="Times New Roman"/>
          <w:sz w:val="24"/>
          <w:szCs w:val="24"/>
          <w:lang w:val="en-US"/>
        </w:rPr>
        <w:t xml:space="preserve"> numerals</w:t>
      </w:r>
      <w:r w:rsidR="005D0A55">
        <w:rPr>
          <w:rFonts w:ascii="Times New Roman" w:hAnsi="Times New Roman" w:cs="Times New Roman"/>
          <w:sz w:val="24"/>
          <w:szCs w:val="24"/>
          <w:lang w:val="en-US"/>
        </w:rPr>
        <w:t xml:space="preserve"> for mass nouns, but not count nouns</w:t>
      </w:r>
      <w:r w:rsidR="00707668">
        <w:rPr>
          <w:rFonts w:ascii="Times New Roman" w:hAnsi="Times New Roman" w:cs="Times New Roman"/>
          <w:sz w:val="24"/>
          <w:szCs w:val="24"/>
          <w:lang w:val="en-US"/>
        </w:rPr>
        <w:t>,</w:t>
      </w:r>
      <w:r w:rsidR="008E146F">
        <w:rPr>
          <w:rFonts w:ascii="Times New Roman" w:hAnsi="Times New Roman" w:cs="Times New Roman"/>
          <w:sz w:val="24"/>
          <w:szCs w:val="24"/>
          <w:lang w:val="en-US"/>
        </w:rPr>
        <w:t xml:space="preserve"> and</w:t>
      </w:r>
      <w:r w:rsidR="00707668">
        <w:rPr>
          <w:rFonts w:ascii="Times New Roman" w:hAnsi="Times New Roman" w:cs="Times New Roman"/>
          <w:sz w:val="24"/>
          <w:szCs w:val="24"/>
          <w:lang w:val="en-US"/>
        </w:rPr>
        <w:t xml:space="preserve"> lack of support</w:t>
      </w:r>
      <w:r w:rsidR="005D0A55">
        <w:rPr>
          <w:rFonts w:ascii="Times New Roman" w:hAnsi="Times New Roman" w:cs="Times New Roman"/>
          <w:sz w:val="24"/>
          <w:szCs w:val="24"/>
          <w:lang w:val="en-US"/>
        </w:rPr>
        <w:t xml:space="preserve"> of </w:t>
      </w:r>
      <w:r w:rsidR="005D0A55" w:rsidRPr="005D0A55">
        <w:rPr>
          <w:rFonts w:ascii="Times New Roman" w:hAnsi="Times New Roman" w:cs="Times New Roman"/>
          <w:i/>
          <w:sz w:val="24"/>
          <w:szCs w:val="24"/>
          <w:lang w:val="en-US"/>
        </w:rPr>
        <w:t>one</w:t>
      </w:r>
      <w:r w:rsidR="005D0A55">
        <w:rPr>
          <w:rFonts w:ascii="Times New Roman" w:hAnsi="Times New Roman" w:cs="Times New Roman"/>
          <w:sz w:val="24"/>
          <w:szCs w:val="24"/>
          <w:lang w:val="en-US"/>
        </w:rPr>
        <w:t>-</w:t>
      </w:r>
      <w:r w:rsidR="00707668">
        <w:rPr>
          <w:rFonts w:ascii="Times New Roman" w:hAnsi="Times New Roman" w:cs="Times New Roman"/>
          <w:sz w:val="24"/>
          <w:szCs w:val="24"/>
          <w:lang w:val="en-US"/>
        </w:rPr>
        <w:t>anaphora</w:t>
      </w:r>
      <w:r w:rsidR="00297304">
        <w:rPr>
          <w:rFonts w:ascii="Times New Roman" w:hAnsi="Times New Roman" w:cs="Times New Roman"/>
          <w:sz w:val="24"/>
          <w:szCs w:val="24"/>
          <w:lang w:val="en-US"/>
        </w:rPr>
        <w:t xml:space="preserve"> for mass NPs, but not singular count NPs</w:t>
      </w:r>
      <w:r w:rsidR="00707668">
        <w:rPr>
          <w:rFonts w:ascii="Times New Roman" w:hAnsi="Times New Roman" w:cs="Times New Roman"/>
          <w:sz w:val="24"/>
          <w:szCs w:val="24"/>
          <w:lang w:val="en-US"/>
        </w:rPr>
        <w:t>.</w:t>
      </w:r>
      <w:r w:rsidR="009121A1">
        <w:rPr>
          <w:rStyle w:val="FootnoteReference"/>
          <w:rFonts w:ascii="Times New Roman" w:hAnsi="Times New Roman" w:cs="Times New Roman"/>
          <w:sz w:val="24"/>
          <w:szCs w:val="24"/>
          <w:lang w:val="en-US"/>
        </w:rPr>
        <w:footnoteReference w:id="7"/>
      </w:r>
      <w:r w:rsidR="00707668">
        <w:rPr>
          <w:rFonts w:ascii="Times New Roman" w:hAnsi="Times New Roman" w:cs="Times New Roman"/>
          <w:sz w:val="24"/>
          <w:szCs w:val="24"/>
          <w:lang w:val="en-US"/>
        </w:rPr>
        <w:t xml:space="preserve"> The syntactic mass-count distinction, so the general agreement, has semantic content and</w:t>
      </w:r>
      <w:r w:rsidR="00B00036">
        <w:rPr>
          <w:rFonts w:ascii="Times New Roman" w:hAnsi="Times New Roman" w:cs="Times New Roman"/>
          <w:sz w:val="24"/>
          <w:szCs w:val="24"/>
          <w:lang w:val="en-US"/>
        </w:rPr>
        <w:t xml:space="preserve"> in that sense</w:t>
      </w:r>
      <w:r w:rsidR="00707668">
        <w:rPr>
          <w:rFonts w:ascii="Times New Roman" w:hAnsi="Times New Roman" w:cs="Times New Roman"/>
          <w:sz w:val="24"/>
          <w:szCs w:val="24"/>
          <w:lang w:val="en-US"/>
        </w:rPr>
        <w:t xml:space="preserve"> goes along with a</w:t>
      </w:r>
      <w:r w:rsidR="00707668" w:rsidRPr="00297304">
        <w:rPr>
          <w:rFonts w:ascii="Times New Roman" w:hAnsi="Times New Roman" w:cs="Times New Roman"/>
          <w:i/>
          <w:sz w:val="24"/>
          <w:szCs w:val="24"/>
          <w:lang w:val="en-US"/>
        </w:rPr>
        <w:t xml:space="preserve"> semantic mass-count distinction</w:t>
      </w:r>
      <w:r w:rsidR="00297304">
        <w:rPr>
          <w:rFonts w:ascii="Times New Roman" w:hAnsi="Times New Roman" w:cs="Times New Roman"/>
          <w:i/>
          <w:sz w:val="24"/>
          <w:szCs w:val="24"/>
          <w:lang w:val="en-US"/>
        </w:rPr>
        <w:t xml:space="preserve">. </w:t>
      </w:r>
      <w:r w:rsidR="007933BD">
        <w:rPr>
          <w:rFonts w:ascii="Times New Roman" w:hAnsi="Times New Roman" w:cs="Times New Roman"/>
          <w:sz w:val="24"/>
          <w:szCs w:val="24"/>
          <w:lang w:val="en-US"/>
        </w:rPr>
        <w:t>There is little agreement, though, what that semantic distinction consists in, whether it is an ontological, extension-based, situation-based, epistemic, or conceptual-perspectival distinction.</w:t>
      </w:r>
      <w:r w:rsidR="008208D1">
        <w:rPr>
          <w:rStyle w:val="FootnoteReference"/>
          <w:rFonts w:ascii="Times New Roman" w:hAnsi="Times New Roman" w:cs="Times New Roman"/>
          <w:sz w:val="24"/>
          <w:szCs w:val="24"/>
          <w:lang w:val="en-US"/>
        </w:rPr>
        <w:footnoteReference w:id="8"/>
      </w:r>
      <w:r w:rsidR="007933BD">
        <w:rPr>
          <w:rFonts w:ascii="Times New Roman" w:hAnsi="Times New Roman" w:cs="Times New Roman"/>
          <w:sz w:val="24"/>
          <w:szCs w:val="24"/>
          <w:lang w:val="en-US"/>
        </w:rPr>
        <w:t xml:space="preserve"> </w:t>
      </w:r>
    </w:p>
    <w:p w:rsidR="00C85DC3"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sidR="007933BD">
        <w:rPr>
          <w:rFonts w:ascii="Times New Roman" w:hAnsi="Times New Roman" w:cs="Times New Roman"/>
          <w:sz w:val="24"/>
          <w:szCs w:val="24"/>
          <w:lang w:val="en-US"/>
        </w:rPr>
        <w:t>matter or stuff</w:t>
      </w:r>
      <w:r w:rsidR="007234A0">
        <w:rPr>
          <w:rFonts w:ascii="Times New Roman" w:hAnsi="Times New Roman" w:cs="Times New Roman"/>
          <w:sz w:val="24"/>
          <w:szCs w:val="24"/>
          <w:lang w:val="en-US"/>
        </w:rPr>
        <w:t xml:space="preserve"> (substances)</w:t>
      </w:r>
      <w:r w:rsidR="00D079DE">
        <w:rPr>
          <w:rFonts w:ascii="Times New Roman" w:hAnsi="Times New Roman" w:cs="Times New Roman"/>
          <w:sz w:val="24"/>
          <w:szCs w:val="24"/>
          <w:lang w:val="en-US"/>
        </w:rPr>
        <w:t>.</w:t>
      </w:r>
      <w:r w:rsidR="00177CB0">
        <w:rPr>
          <w:rStyle w:val="FootnoteReference"/>
          <w:rFonts w:ascii="Times New Roman" w:hAnsi="Times New Roman" w:cs="Times New Roman"/>
          <w:sz w:val="24"/>
          <w:szCs w:val="24"/>
          <w:lang w:val="en-US"/>
        </w:rPr>
        <w:footnoteReference w:id="9"/>
      </w:r>
      <w:r w:rsidR="00D079DE">
        <w:rPr>
          <w:rFonts w:ascii="Times New Roman" w:hAnsi="Times New Roman" w:cs="Times New Roman"/>
          <w:sz w:val="24"/>
          <w:szCs w:val="24"/>
          <w:lang w:val="en-US"/>
        </w:rPr>
        <w:t xml:space="preserve"> </w:t>
      </w:r>
      <w:r w:rsidR="007933BD">
        <w:rPr>
          <w:rFonts w:ascii="Times New Roman" w:hAnsi="Times New Roman" w:cs="Times New Roman"/>
          <w:sz w:val="24"/>
          <w:szCs w:val="24"/>
          <w:lang w:val="en-US"/>
        </w:rPr>
        <w:t xml:space="preserve">This </w:t>
      </w:r>
      <w:r w:rsidR="00066DA9">
        <w:rPr>
          <w:rFonts w:ascii="Times New Roman" w:hAnsi="Times New Roman" w:cs="Times New Roman"/>
          <w:sz w:val="24"/>
          <w:szCs w:val="24"/>
          <w:lang w:val="en-US"/>
        </w:rPr>
        <w:t>seems</w:t>
      </w:r>
      <w:r w:rsidR="00093C85">
        <w:rPr>
          <w:rFonts w:ascii="Times New Roman" w:hAnsi="Times New Roman" w:cs="Times New Roman"/>
          <w:sz w:val="24"/>
          <w:szCs w:val="24"/>
          <w:lang w:val="en-US"/>
        </w:rPr>
        <w:t xml:space="preserve"> also reflected in </w:t>
      </w:r>
      <w:r w:rsidR="0011278A">
        <w:rPr>
          <w:rFonts w:ascii="Times New Roman" w:hAnsi="Times New Roman" w:cs="Times New Roman"/>
          <w:sz w:val="24"/>
          <w:szCs w:val="24"/>
          <w:lang w:val="en-US"/>
        </w:rPr>
        <w:t xml:space="preserve">the </w:t>
      </w:r>
      <w:r w:rsidR="00093C85">
        <w:rPr>
          <w:rFonts w:ascii="Times New Roman" w:hAnsi="Times New Roman" w:cs="Times New Roman"/>
          <w:sz w:val="24"/>
          <w:szCs w:val="24"/>
          <w:lang w:val="en-US"/>
        </w:rPr>
        <w:t xml:space="preserve">meaning shift that generally </w:t>
      </w:r>
      <w:r w:rsidR="009121A1">
        <w:rPr>
          <w:rFonts w:ascii="Times New Roman" w:hAnsi="Times New Roman" w:cs="Times New Roman"/>
          <w:sz w:val="24"/>
          <w:szCs w:val="24"/>
          <w:lang w:val="en-US"/>
        </w:rPr>
        <w:t>occurs when</w:t>
      </w:r>
      <w:r w:rsidR="008E146F">
        <w:rPr>
          <w:rFonts w:ascii="Times New Roman" w:hAnsi="Times New Roman" w:cs="Times New Roman"/>
          <w:sz w:val="24"/>
          <w:szCs w:val="24"/>
          <w:lang w:val="en-US"/>
        </w:rPr>
        <w:t xml:space="preserve"> a count noun</w:t>
      </w:r>
      <w:r w:rsidR="00093C85">
        <w:rPr>
          <w:rFonts w:ascii="Times New Roman" w:hAnsi="Times New Roman" w:cs="Times New Roman"/>
          <w:sz w:val="24"/>
          <w:szCs w:val="24"/>
          <w:lang w:val="en-US"/>
        </w:rPr>
        <w:t xml:space="preserve"> is tu</w:t>
      </w:r>
      <w:r w:rsidR="005D0A55">
        <w:rPr>
          <w:rFonts w:ascii="Times New Roman" w:hAnsi="Times New Roman" w:cs="Times New Roman"/>
          <w:sz w:val="24"/>
          <w:szCs w:val="24"/>
          <w:lang w:val="en-US"/>
        </w:rPr>
        <w:t>r</w:t>
      </w:r>
      <w:r w:rsidR="00093C85">
        <w:rPr>
          <w:rFonts w:ascii="Times New Roman" w:hAnsi="Times New Roman" w:cs="Times New Roman"/>
          <w:sz w:val="24"/>
          <w:szCs w:val="24"/>
          <w:lang w:val="en-US"/>
        </w:rPr>
        <w:t>ned into a mass noun (</w:t>
      </w:r>
      <w:r w:rsidR="00093C85" w:rsidRPr="00C72976">
        <w:rPr>
          <w:rFonts w:ascii="Times New Roman" w:hAnsi="Times New Roman" w:cs="Times New Roman"/>
          <w:i/>
          <w:sz w:val="24"/>
          <w:szCs w:val="24"/>
          <w:lang w:val="en-US"/>
        </w:rPr>
        <w:t>many appl</w:t>
      </w:r>
      <w:r w:rsidR="0067021F">
        <w:rPr>
          <w:rFonts w:ascii="Times New Roman" w:hAnsi="Times New Roman" w:cs="Times New Roman"/>
          <w:i/>
          <w:sz w:val="24"/>
          <w:szCs w:val="24"/>
          <w:lang w:val="en-US"/>
        </w:rPr>
        <w:t>es</w:t>
      </w:r>
      <w:r w:rsidR="00093C85">
        <w:rPr>
          <w:rFonts w:ascii="Times New Roman" w:hAnsi="Times New Roman" w:cs="Times New Roman"/>
          <w:sz w:val="24"/>
          <w:szCs w:val="24"/>
          <w:lang w:val="en-US"/>
        </w:rPr>
        <w:t xml:space="preserve"> </w:t>
      </w:r>
      <w:r w:rsidR="00093C85" w:rsidRPr="00093C85">
        <w:rPr>
          <w:rFonts w:ascii="Times New Roman" w:hAnsi="Times New Roman" w:cs="Times New Roman"/>
          <w:sz w:val="24"/>
          <w:szCs w:val="24"/>
          <w:lang w:val="en-US"/>
        </w:rPr>
        <w:sym w:font="Wingdings" w:char="F0E0"/>
      </w:r>
      <w:r w:rsidR="00093C85">
        <w:rPr>
          <w:rFonts w:ascii="Times New Roman" w:hAnsi="Times New Roman" w:cs="Times New Roman"/>
          <w:sz w:val="24"/>
          <w:szCs w:val="24"/>
          <w:lang w:val="en-US"/>
        </w:rPr>
        <w:t xml:space="preserve"> </w:t>
      </w:r>
      <w:r w:rsidR="00093C85" w:rsidRPr="00C72976">
        <w:rPr>
          <w:rFonts w:ascii="Times New Roman" w:hAnsi="Times New Roman" w:cs="Times New Roman"/>
          <w:i/>
          <w:sz w:val="24"/>
          <w:szCs w:val="24"/>
          <w:lang w:val="en-US"/>
        </w:rPr>
        <w:t>much apple</w:t>
      </w:r>
      <w:r w:rsidR="00093C85">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w:t>
      </w:r>
      <w:r w:rsidR="0046719D">
        <w:rPr>
          <w:rFonts w:ascii="Times New Roman" w:hAnsi="Times New Roman" w:cs="Times New Roman"/>
          <w:sz w:val="24"/>
          <w:szCs w:val="24"/>
          <w:lang w:val="en-US"/>
        </w:rPr>
        <w:t>There</w:t>
      </w:r>
      <w:r w:rsidR="000F2156">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are </w:t>
      </w:r>
      <w:r w:rsidR="000F2156">
        <w:rPr>
          <w:rFonts w:ascii="Times New Roman" w:hAnsi="Times New Roman" w:cs="Times New Roman"/>
          <w:sz w:val="24"/>
          <w:szCs w:val="24"/>
          <w:lang w:val="en-US"/>
        </w:rPr>
        <w:t xml:space="preserve">also mass-count pairs </w:t>
      </w:r>
      <w:r w:rsidR="0084057F">
        <w:rPr>
          <w:rFonts w:ascii="Times New Roman" w:hAnsi="Times New Roman" w:cs="Times New Roman"/>
          <w:sz w:val="24"/>
          <w:szCs w:val="24"/>
          <w:lang w:val="en-US"/>
        </w:rPr>
        <w:t>in which the meaning of the mass noun</w:t>
      </w:r>
      <w:r w:rsidR="000F2156">
        <w:rPr>
          <w:rFonts w:ascii="Times New Roman" w:hAnsi="Times New Roman" w:cs="Times New Roman"/>
          <w:sz w:val="24"/>
          <w:szCs w:val="24"/>
          <w:lang w:val="en-US"/>
        </w:rPr>
        <w:t xml:space="preserve"> is not obviously derived from the </w:t>
      </w:r>
      <w:r w:rsidR="0084057F">
        <w:rPr>
          <w:rFonts w:ascii="Times New Roman" w:hAnsi="Times New Roman" w:cs="Times New Roman"/>
          <w:sz w:val="24"/>
          <w:szCs w:val="24"/>
          <w:lang w:val="en-US"/>
        </w:rPr>
        <w:t>count noun</w:t>
      </w:r>
      <w:r w:rsidR="0046719D">
        <w:rPr>
          <w:rFonts w:ascii="Times New Roman" w:hAnsi="Times New Roman" w:cs="Times New Roman"/>
          <w:sz w:val="24"/>
          <w:szCs w:val="24"/>
          <w:lang w:val="en-US"/>
        </w:rPr>
        <w:t>, yet display that same ontological distinction</w:t>
      </w:r>
      <w:r w:rsidR="0067021F">
        <w:rPr>
          <w:rFonts w:ascii="Times New Roman" w:hAnsi="Times New Roman" w:cs="Times New Roman"/>
          <w:sz w:val="24"/>
          <w:szCs w:val="24"/>
          <w:lang w:val="en-US"/>
        </w:rPr>
        <w:t>. An example is t</w:t>
      </w:r>
      <w:r w:rsidR="000F2156">
        <w:rPr>
          <w:rFonts w:ascii="Times New Roman" w:hAnsi="Times New Roman" w:cs="Times New Roman"/>
          <w:sz w:val="24"/>
          <w:szCs w:val="24"/>
          <w:lang w:val="en-US"/>
        </w:rPr>
        <w:t xml:space="preserve">he pair of the count noun </w:t>
      </w:r>
      <w:r w:rsidR="000F2156" w:rsidRPr="00233FE6">
        <w:rPr>
          <w:rFonts w:ascii="Times New Roman" w:hAnsi="Times New Roman" w:cs="Times New Roman"/>
          <w:i/>
          <w:sz w:val="24"/>
          <w:szCs w:val="24"/>
          <w:lang w:val="en-US"/>
        </w:rPr>
        <w:t xml:space="preserve">part </w:t>
      </w:r>
      <w:r w:rsidR="000F2156">
        <w:rPr>
          <w:rFonts w:ascii="Times New Roman" w:hAnsi="Times New Roman" w:cs="Times New Roman"/>
          <w:sz w:val="24"/>
          <w:szCs w:val="24"/>
          <w:lang w:val="en-US"/>
        </w:rPr>
        <w:t xml:space="preserve">and the mass noun </w:t>
      </w:r>
      <w:r w:rsidR="000F2156" w:rsidRPr="00233FE6">
        <w:rPr>
          <w:rFonts w:ascii="Times New Roman" w:hAnsi="Times New Roman" w:cs="Times New Roman"/>
          <w:i/>
          <w:sz w:val="24"/>
          <w:szCs w:val="24"/>
          <w:lang w:val="en-US"/>
        </w:rPr>
        <w:t>part</w:t>
      </w:r>
      <w:r w:rsidR="000F2156">
        <w:rPr>
          <w:rFonts w:ascii="Times New Roman" w:hAnsi="Times New Roman" w:cs="Times New Roman"/>
          <w:sz w:val="24"/>
          <w:szCs w:val="24"/>
          <w:lang w:val="en-US"/>
        </w:rPr>
        <w:t xml:space="preserve">. The count </w:t>
      </w:r>
      <w:r w:rsidR="00233FE6">
        <w:rPr>
          <w:rFonts w:ascii="Times New Roman" w:hAnsi="Times New Roman" w:cs="Times New Roman"/>
          <w:sz w:val="24"/>
          <w:szCs w:val="24"/>
          <w:lang w:val="en-US"/>
        </w:rPr>
        <w:t>noun</w:t>
      </w:r>
      <w:r w:rsidR="007234A0">
        <w:rPr>
          <w:rFonts w:ascii="Times New Roman" w:hAnsi="Times New Roman" w:cs="Times New Roman"/>
          <w:sz w:val="24"/>
          <w:szCs w:val="24"/>
          <w:lang w:val="en-US"/>
        </w:rPr>
        <w:t xml:space="preserve"> generally</w:t>
      </w:r>
      <w:r w:rsidR="00233FE6">
        <w:rPr>
          <w:rFonts w:ascii="Times New Roman" w:hAnsi="Times New Roman" w:cs="Times New Roman"/>
          <w:sz w:val="24"/>
          <w:szCs w:val="24"/>
          <w:lang w:val="en-US"/>
        </w:rPr>
        <w:t xml:space="preserve"> </w:t>
      </w:r>
      <w:r w:rsidR="000F2156">
        <w:rPr>
          <w:rFonts w:ascii="Times New Roman" w:hAnsi="Times New Roman" w:cs="Times New Roman"/>
          <w:sz w:val="24"/>
          <w:szCs w:val="24"/>
          <w:lang w:val="en-US"/>
        </w:rPr>
        <w:t>stands for parts with a boundary</w:t>
      </w:r>
      <w:r w:rsidR="00B303E9">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structure</w:t>
      </w:r>
      <w:r w:rsidR="00B303E9">
        <w:rPr>
          <w:rFonts w:ascii="Times New Roman" w:hAnsi="Times New Roman" w:cs="Times New Roman"/>
          <w:sz w:val="24"/>
          <w:szCs w:val="24"/>
          <w:lang w:val="en-US"/>
        </w:rPr>
        <w:t>, or function;</w:t>
      </w:r>
      <w:r w:rsidR="000F2156">
        <w:rPr>
          <w:rFonts w:ascii="Times New Roman" w:hAnsi="Times New Roman" w:cs="Times New Roman"/>
          <w:sz w:val="24"/>
          <w:szCs w:val="24"/>
          <w:lang w:val="en-US"/>
        </w:rPr>
        <w:t xml:space="preserve"> the mass noun also applies to parts </w:t>
      </w:r>
      <w:r w:rsidR="00233FE6">
        <w:rPr>
          <w:rFonts w:ascii="Times New Roman" w:hAnsi="Times New Roman" w:cs="Times New Roman"/>
          <w:sz w:val="24"/>
          <w:szCs w:val="24"/>
          <w:lang w:val="en-US"/>
        </w:rPr>
        <w:t xml:space="preserve">that </w:t>
      </w:r>
      <w:r w:rsidR="000F2156">
        <w:rPr>
          <w:rFonts w:ascii="Times New Roman" w:hAnsi="Times New Roman" w:cs="Times New Roman"/>
          <w:sz w:val="24"/>
          <w:szCs w:val="24"/>
          <w:lang w:val="en-US"/>
        </w:rPr>
        <w:t>lack such features (Moltmann 1998):</w:t>
      </w:r>
    </w:p>
    <w:p w:rsidR="00021428" w:rsidRDefault="00021428" w:rsidP="0007323A">
      <w:pPr>
        <w:spacing w:after="0" w:line="360" w:lineRule="auto"/>
        <w:rPr>
          <w:rFonts w:ascii="Times New Roman" w:hAnsi="Times New Roman" w:cs="Times New Roman"/>
          <w:sz w:val="24"/>
          <w:szCs w:val="24"/>
          <w:lang w:val="en-US"/>
        </w:rPr>
      </w:pPr>
    </w:p>
    <w:p w:rsidR="005D3CDA"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5D3CD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He drank part of the wine </w:t>
      </w:r>
      <w:r w:rsidR="0046719D">
        <w:rPr>
          <w:rFonts w:ascii="Times New Roman" w:hAnsi="Times New Roman" w:cs="Times New Roman"/>
          <w:sz w:val="24"/>
          <w:szCs w:val="24"/>
          <w:lang w:val="en-US"/>
        </w:rPr>
        <w:t>/ ate part of the meal.</w:t>
      </w:r>
    </w:p>
    <w:p w:rsidR="00233FE6" w:rsidRDefault="005D3CD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46719D">
        <w:rPr>
          <w:rFonts w:ascii="Times New Roman" w:hAnsi="Times New Roman" w:cs="Times New Roman"/>
          <w:sz w:val="24"/>
          <w:szCs w:val="24"/>
          <w:lang w:val="en-US"/>
        </w:rPr>
        <w:t>?</w:t>
      </w:r>
      <w:r w:rsidR="00066DA9">
        <w:rPr>
          <w:rFonts w:ascii="Times New Roman" w:hAnsi="Times New Roman" w:cs="Times New Roman"/>
          <w:sz w:val="24"/>
          <w:szCs w:val="24"/>
          <w:lang w:val="en-US"/>
        </w:rPr>
        <w:t>?</w:t>
      </w:r>
      <w:r w:rsidR="00467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drank </w:t>
      </w:r>
      <w:r w:rsidR="00233FE6">
        <w:rPr>
          <w:rFonts w:ascii="Times New Roman" w:hAnsi="Times New Roman" w:cs="Times New Roman"/>
          <w:sz w:val="24"/>
          <w:szCs w:val="24"/>
          <w:lang w:val="en-US"/>
        </w:rPr>
        <w:t>a part of the wine</w:t>
      </w:r>
      <w:r w:rsidR="0046719D">
        <w:rPr>
          <w:rFonts w:ascii="Times New Roman" w:hAnsi="Times New Roman" w:cs="Times New Roman"/>
          <w:sz w:val="24"/>
          <w:szCs w:val="24"/>
          <w:lang w:val="en-US"/>
        </w:rPr>
        <w:t>.</w:t>
      </w:r>
    </w:p>
    <w:p w:rsidR="006D4BE3"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70321" w:rsidRPr="00B5262B"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w:t>
      </w:r>
      <w:r w:rsidR="00407E35">
        <w:rPr>
          <w:rFonts w:ascii="Times New Roman" w:hAnsi="Times New Roman" w:cs="Times New Roman"/>
          <w:sz w:val="24"/>
          <w:szCs w:val="24"/>
          <w:lang w:val="en-US"/>
        </w:rPr>
        <w:t xml:space="preserve">istinction between </w:t>
      </w:r>
      <w:r w:rsidR="00F6449C">
        <w:rPr>
          <w:rFonts w:ascii="Times New Roman" w:hAnsi="Times New Roman" w:cs="Times New Roman"/>
          <w:sz w:val="24"/>
          <w:szCs w:val="24"/>
          <w:lang w:val="en-US"/>
        </w:rPr>
        <w:t xml:space="preserve">the </w:t>
      </w:r>
      <w:r w:rsidR="00407E35">
        <w:rPr>
          <w:rFonts w:ascii="Times New Roman" w:hAnsi="Times New Roman" w:cs="Times New Roman"/>
          <w:sz w:val="24"/>
          <w:szCs w:val="24"/>
          <w:lang w:val="en-US"/>
        </w:rPr>
        <w:t xml:space="preserve">material and </w:t>
      </w:r>
      <w:r w:rsidR="00F6449C">
        <w:rPr>
          <w:rFonts w:ascii="Times New Roman" w:hAnsi="Times New Roman" w:cs="Times New Roman"/>
          <w:sz w:val="24"/>
          <w:szCs w:val="24"/>
          <w:lang w:val="en-US"/>
        </w:rPr>
        <w:t xml:space="preserve">an </w:t>
      </w:r>
      <w:r w:rsidR="00407E35">
        <w:rPr>
          <w:rFonts w:ascii="Times New Roman" w:hAnsi="Times New Roman" w:cs="Times New Roman"/>
          <w:sz w:val="24"/>
          <w:szCs w:val="24"/>
          <w:lang w:val="en-US"/>
        </w:rPr>
        <w:t>object</w:t>
      </w:r>
      <w:r w:rsidR="00A91F04">
        <w:rPr>
          <w:rFonts w:ascii="Times New Roman" w:hAnsi="Times New Roman" w:cs="Times New Roman"/>
          <w:sz w:val="24"/>
          <w:szCs w:val="24"/>
          <w:lang w:val="en-US"/>
        </w:rPr>
        <w:t xml:space="preserve"> constituted by it</w:t>
      </w:r>
      <w:r w:rsidR="00407E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82C2B">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regarded </w:t>
      </w:r>
      <w:r w:rsidR="00407E35">
        <w:rPr>
          <w:rFonts w:ascii="Times New Roman" w:hAnsi="Times New Roman" w:cs="Times New Roman"/>
          <w:sz w:val="24"/>
          <w:szCs w:val="24"/>
          <w:lang w:val="en-US"/>
        </w:rPr>
        <w:t>an ontological distinction</w:t>
      </w:r>
      <w:r w:rsidR="00A82C2B">
        <w:rPr>
          <w:rFonts w:ascii="Times New Roman" w:hAnsi="Times New Roman" w:cs="Times New Roman"/>
          <w:sz w:val="24"/>
          <w:szCs w:val="24"/>
          <w:lang w:val="en-US"/>
        </w:rPr>
        <w:t xml:space="preserve"> by</w:t>
      </w:r>
      <w:r w:rsidR="00030FDB">
        <w:rPr>
          <w:rFonts w:ascii="Times New Roman" w:hAnsi="Times New Roman" w:cs="Times New Roman"/>
          <w:sz w:val="24"/>
          <w:szCs w:val="24"/>
          <w:lang w:val="en-US"/>
        </w:rPr>
        <w:t xml:space="preserve"> philosophers concerne</w:t>
      </w:r>
      <w:r>
        <w:rPr>
          <w:rFonts w:ascii="Times New Roman" w:hAnsi="Times New Roman" w:cs="Times New Roman"/>
          <w:sz w:val="24"/>
          <w:szCs w:val="24"/>
          <w:lang w:val="en-US"/>
        </w:rPr>
        <w:t>d with the ontology of ordinary objects</w:t>
      </w:r>
      <w:r w:rsidR="00F6449C">
        <w:rPr>
          <w:rFonts w:ascii="Times New Roman" w:hAnsi="Times New Roman" w:cs="Times New Roman"/>
          <w:sz w:val="24"/>
          <w:szCs w:val="24"/>
          <w:lang w:val="en-US"/>
        </w:rPr>
        <w:t>.</w:t>
      </w:r>
      <w:r w:rsidR="00A82C2B">
        <w:rPr>
          <w:rFonts w:ascii="Times New Roman" w:hAnsi="Times New Roman" w:cs="Times New Roman"/>
          <w:sz w:val="24"/>
          <w:szCs w:val="24"/>
          <w:lang w:val="en-US"/>
        </w:rPr>
        <w:t xml:space="preserve"> (rather than </w:t>
      </w:r>
      <w:r w:rsidR="00367980">
        <w:rPr>
          <w:rFonts w:ascii="Times New Roman" w:hAnsi="Times New Roman" w:cs="Times New Roman"/>
          <w:sz w:val="24"/>
          <w:szCs w:val="24"/>
          <w:lang w:val="en-US"/>
        </w:rPr>
        <w:t>the ontology of fundamental</w:t>
      </w:r>
      <w:r w:rsidR="00DC0E82">
        <w:rPr>
          <w:rFonts w:ascii="Times New Roman" w:hAnsi="Times New Roman" w:cs="Times New Roman"/>
          <w:sz w:val="24"/>
          <w:szCs w:val="24"/>
          <w:lang w:val="en-US"/>
        </w:rPr>
        <w:t xml:space="preserve"> reality</w:t>
      </w:r>
      <w:r w:rsidR="00367980">
        <w:rPr>
          <w:rFonts w:ascii="Times New Roman" w:hAnsi="Times New Roman" w:cs="Times New Roman"/>
          <w:sz w:val="24"/>
          <w:szCs w:val="24"/>
          <w:lang w:val="en-US"/>
        </w:rPr>
        <w:t>)</w:t>
      </w:r>
      <w:r w:rsidR="0067021F">
        <w:rPr>
          <w:rFonts w:ascii="Times New Roman" w:hAnsi="Times New Roman" w:cs="Times New Roman"/>
          <w:sz w:val="24"/>
          <w:szCs w:val="24"/>
          <w:lang w:val="en-US"/>
        </w:rPr>
        <w:t xml:space="preserve"> (F</w:t>
      </w:r>
      <w:r w:rsidR="00066DA9">
        <w:rPr>
          <w:rFonts w:ascii="Times New Roman" w:hAnsi="Times New Roman" w:cs="Times New Roman"/>
          <w:sz w:val="24"/>
          <w:szCs w:val="24"/>
          <w:lang w:val="en-US"/>
        </w:rPr>
        <w:t>ine 2003</w:t>
      </w:r>
      <w:r w:rsidR="006702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2212">
        <w:rPr>
          <w:rFonts w:ascii="Times New Roman" w:hAnsi="Times New Roman" w:cs="Times New Roman"/>
          <w:sz w:val="24"/>
          <w:szCs w:val="24"/>
          <w:lang w:val="en-US"/>
        </w:rPr>
        <w:t>The semantic distinction between count</w:t>
      </w:r>
      <w:r w:rsidR="002C1E1D">
        <w:rPr>
          <w:rFonts w:ascii="Times New Roman" w:hAnsi="Times New Roman" w:cs="Times New Roman"/>
          <w:sz w:val="24"/>
          <w:szCs w:val="24"/>
          <w:lang w:val="en-US"/>
        </w:rPr>
        <w:t xml:space="preserve"> </w:t>
      </w:r>
      <w:r w:rsidR="00BE7018">
        <w:rPr>
          <w:rFonts w:ascii="Times New Roman" w:hAnsi="Times New Roman" w:cs="Times New Roman"/>
          <w:sz w:val="24"/>
          <w:szCs w:val="24"/>
          <w:lang w:val="en-US"/>
        </w:rPr>
        <w:t xml:space="preserve">and </w:t>
      </w:r>
      <w:r w:rsidR="00BE7018" w:rsidRPr="00B5262B">
        <w:rPr>
          <w:rFonts w:ascii="Times New Roman" w:hAnsi="Times New Roman" w:cs="Times New Roman"/>
          <w:sz w:val="24"/>
          <w:szCs w:val="24"/>
          <w:lang w:val="en-US"/>
        </w:rPr>
        <w:t xml:space="preserve">mass </w:t>
      </w:r>
      <w:r w:rsidR="00412212" w:rsidRPr="00B5262B">
        <w:rPr>
          <w:rFonts w:ascii="Times New Roman" w:hAnsi="Times New Roman" w:cs="Times New Roman"/>
          <w:sz w:val="24"/>
          <w:szCs w:val="24"/>
          <w:lang w:val="en-US"/>
        </w:rPr>
        <w:t xml:space="preserve">might then be drawn as an ontological distinction between </w:t>
      </w:r>
      <w:r w:rsidR="002C1E1D" w:rsidRPr="00B5262B">
        <w:rPr>
          <w:rFonts w:ascii="Times New Roman" w:hAnsi="Times New Roman" w:cs="Times New Roman"/>
          <w:sz w:val="24"/>
          <w:szCs w:val="24"/>
          <w:lang w:val="en-US"/>
        </w:rPr>
        <w:t xml:space="preserve">entities </w:t>
      </w:r>
      <w:r w:rsidR="00B5262B" w:rsidRPr="00B5262B">
        <w:rPr>
          <w:rFonts w:ascii="Times New Roman" w:hAnsi="Times New Roman" w:cs="Times New Roman"/>
          <w:sz w:val="24"/>
          <w:szCs w:val="24"/>
          <w:lang w:val="en-US"/>
        </w:rPr>
        <w:t xml:space="preserve">that come with </w:t>
      </w:r>
      <w:r w:rsidR="002C1E1D" w:rsidRPr="00B5262B">
        <w:rPr>
          <w:rFonts w:ascii="Times New Roman" w:hAnsi="Times New Roman" w:cs="Times New Roman"/>
          <w:sz w:val="24"/>
          <w:szCs w:val="24"/>
          <w:lang w:val="en-US"/>
        </w:rPr>
        <w:t xml:space="preserve">a </w:t>
      </w:r>
      <w:r w:rsidR="00BF4EE7" w:rsidRPr="00B5262B">
        <w:rPr>
          <w:rFonts w:ascii="Times New Roman" w:hAnsi="Times New Roman" w:cs="Times New Roman"/>
          <w:sz w:val="24"/>
          <w:szCs w:val="24"/>
          <w:lang w:val="en-US"/>
        </w:rPr>
        <w:t>boundary</w:t>
      </w:r>
      <w:r w:rsidR="00412212" w:rsidRPr="00B5262B">
        <w:rPr>
          <w:rFonts w:ascii="Times New Roman" w:hAnsi="Times New Roman" w:cs="Times New Roman"/>
          <w:sz w:val="24"/>
          <w:szCs w:val="24"/>
          <w:lang w:val="en-US"/>
        </w:rPr>
        <w:t>, form, or integrity of some sort</w:t>
      </w:r>
      <w:r w:rsidR="00BF4EE7" w:rsidRPr="00B5262B">
        <w:rPr>
          <w:rFonts w:ascii="Times New Roman" w:hAnsi="Times New Roman" w:cs="Times New Roman"/>
          <w:sz w:val="24"/>
          <w:szCs w:val="24"/>
          <w:lang w:val="en-US"/>
        </w:rPr>
        <w:t xml:space="preserve"> (count) </w:t>
      </w:r>
      <w:r w:rsidR="00412212" w:rsidRPr="00B5262B">
        <w:rPr>
          <w:rFonts w:ascii="Times New Roman" w:hAnsi="Times New Roman" w:cs="Times New Roman"/>
          <w:sz w:val="24"/>
          <w:szCs w:val="24"/>
          <w:lang w:val="en-US"/>
        </w:rPr>
        <w:t>and entities that</w:t>
      </w:r>
      <w:r w:rsidR="00026AD2" w:rsidRPr="00B5262B">
        <w:rPr>
          <w:rFonts w:ascii="Times New Roman" w:hAnsi="Times New Roman" w:cs="Times New Roman"/>
          <w:sz w:val="24"/>
          <w:szCs w:val="24"/>
          <w:lang w:val="en-US"/>
        </w:rPr>
        <w:t xml:space="preserve"> </w:t>
      </w:r>
      <w:r w:rsidR="00412212" w:rsidRPr="00B5262B">
        <w:rPr>
          <w:rFonts w:ascii="Times New Roman" w:hAnsi="Times New Roman" w:cs="Times New Roman"/>
          <w:sz w:val="24"/>
          <w:szCs w:val="24"/>
          <w:lang w:val="en-US"/>
        </w:rPr>
        <w:t>lack</w:t>
      </w:r>
      <w:r w:rsidR="00D079DE" w:rsidRPr="00B5262B">
        <w:rPr>
          <w:rFonts w:ascii="Times New Roman" w:hAnsi="Times New Roman" w:cs="Times New Roman"/>
          <w:sz w:val="24"/>
          <w:szCs w:val="24"/>
          <w:lang w:val="en-US"/>
        </w:rPr>
        <w:t xml:space="preserve"> a boundary, form, or integrity</w:t>
      </w:r>
      <w:r w:rsidR="00B5262B">
        <w:rPr>
          <w:rFonts w:ascii="Times New Roman" w:hAnsi="Times New Roman" w:cs="Times New Roman"/>
          <w:sz w:val="24"/>
          <w:szCs w:val="24"/>
          <w:lang w:val="en-US"/>
        </w:rPr>
        <w:t xml:space="preserve"> (mass)</w:t>
      </w:r>
      <w:r w:rsidR="00D079DE" w:rsidRPr="00B5262B">
        <w:rPr>
          <w:rFonts w:ascii="Times New Roman" w:hAnsi="Times New Roman" w:cs="Times New Roman"/>
          <w:sz w:val="24"/>
          <w:szCs w:val="24"/>
          <w:lang w:val="en-US"/>
        </w:rPr>
        <w:t>.</w:t>
      </w:r>
      <w:r w:rsidR="005D3CDA">
        <w:rPr>
          <w:rFonts w:ascii="Times New Roman" w:hAnsi="Times New Roman" w:cs="Times New Roman"/>
          <w:sz w:val="24"/>
          <w:szCs w:val="24"/>
          <w:lang w:val="en-US"/>
        </w:rPr>
        <w:t xml:space="preserve"> In fact </w:t>
      </w:r>
      <w:r w:rsidR="00491C59">
        <w:rPr>
          <w:rFonts w:ascii="Times New Roman" w:hAnsi="Times New Roman" w:cs="Times New Roman"/>
          <w:sz w:val="24"/>
          <w:szCs w:val="24"/>
          <w:lang w:val="en-US"/>
        </w:rPr>
        <w:t xml:space="preserve">this is </w:t>
      </w:r>
      <w:r w:rsidR="0046719D">
        <w:rPr>
          <w:rFonts w:ascii="Times New Roman" w:hAnsi="Times New Roman" w:cs="Times New Roman"/>
          <w:sz w:val="24"/>
          <w:szCs w:val="24"/>
          <w:lang w:val="en-US"/>
        </w:rPr>
        <w:t xml:space="preserve">how the mass-count distinction was first </w:t>
      </w:r>
      <w:r w:rsidR="008C2F80">
        <w:rPr>
          <w:rFonts w:ascii="Times New Roman" w:hAnsi="Times New Roman" w:cs="Times New Roman"/>
          <w:sz w:val="24"/>
          <w:szCs w:val="24"/>
          <w:lang w:val="en-US"/>
        </w:rPr>
        <w:t xml:space="preserve">drawn by </w:t>
      </w:r>
      <w:r w:rsidR="005D3CDA">
        <w:rPr>
          <w:rFonts w:ascii="Times New Roman" w:hAnsi="Times New Roman" w:cs="Times New Roman"/>
          <w:sz w:val="24"/>
          <w:szCs w:val="24"/>
          <w:lang w:val="en-US"/>
        </w:rPr>
        <w:t>Jesper</w:t>
      </w:r>
      <w:r w:rsidR="00491C59">
        <w:rPr>
          <w:rFonts w:ascii="Times New Roman" w:hAnsi="Times New Roman" w:cs="Times New Roman"/>
          <w:sz w:val="24"/>
          <w:szCs w:val="24"/>
          <w:lang w:val="en-US"/>
        </w:rPr>
        <w:t>son</w:t>
      </w:r>
      <w:r w:rsidR="008208D1">
        <w:rPr>
          <w:rFonts w:ascii="Times New Roman" w:hAnsi="Times New Roman" w:cs="Times New Roman"/>
          <w:sz w:val="24"/>
          <w:szCs w:val="24"/>
          <w:lang w:val="en-US"/>
        </w:rPr>
        <w:t xml:space="preserve"> (1924)</w:t>
      </w:r>
      <w:r w:rsidR="00491C59">
        <w:rPr>
          <w:rFonts w:ascii="Times New Roman" w:hAnsi="Times New Roman" w:cs="Times New Roman"/>
          <w:sz w:val="24"/>
          <w:szCs w:val="24"/>
          <w:lang w:val="en-US"/>
        </w:rPr>
        <w:t>.</w:t>
      </w:r>
      <w:r w:rsidR="00437B62">
        <w:rPr>
          <w:rStyle w:val="FootnoteReference"/>
          <w:rFonts w:ascii="Times New Roman" w:hAnsi="Times New Roman" w:cs="Times New Roman"/>
          <w:sz w:val="24"/>
          <w:szCs w:val="24"/>
          <w:lang w:val="en-US"/>
        </w:rPr>
        <w:footnoteReference w:id="10"/>
      </w:r>
      <w:r w:rsidR="00491C59">
        <w:rPr>
          <w:rFonts w:ascii="Times New Roman" w:hAnsi="Times New Roman" w:cs="Times New Roman"/>
          <w:sz w:val="24"/>
          <w:szCs w:val="24"/>
          <w:lang w:val="en-US"/>
        </w:rPr>
        <w:t xml:space="preserve"> </w:t>
      </w:r>
      <w:r w:rsidR="00026AD2" w:rsidRPr="00B5262B">
        <w:rPr>
          <w:rFonts w:ascii="Times New Roman" w:hAnsi="Times New Roman" w:cs="Times New Roman"/>
          <w:sz w:val="24"/>
          <w:szCs w:val="24"/>
          <w:lang w:val="en-US"/>
        </w:rPr>
        <w:t xml:space="preserve"> </w:t>
      </w:r>
      <w:r w:rsidR="00970321">
        <w:rPr>
          <w:rFonts w:ascii="Times New Roman" w:hAnsi="Times New Roman" w:cs="Times New Roman"/>
          <w:sz w:val="24"/>
          <w:szCs w:val="24"/>
          <w:lang w:val="en-US"/>
        </w:rPr>
        <w:t>In the theory of situated part structures</w:t>
      </w:r>
      <w:r w:rsidR="008208D1">
        <w:rPr>
          <w:rFonts w:ascii="Times New Roman" w:hAnsi="Times New Roman" w:cs="Times New Roman"/>
          <w:sz w:val="24"/>
          <w:szCs w:val="24"/>
          <w:lang w:val="en-US"/>
        </w:rPr>
        <w:t xml:space="preserve"> (Moltmann 1997, 1998, </w:t>
      </w:r>
      <w:r w:rsidR="008208D1">
        <w:rPr>
          <w:rFonts w:ascii="Times New Roman" w:hAnsi="Times New Roman" w:cs="Times New Roman"/>
          <w:sz w:val="24"/>
          <w:szCs w:val="24"/>
          <w:lang w:val="en-US"/>
        </w:rPr>
        <w:lastRenderedPageBreak/>
        <w:t>2005)</w:t>
      </w:r>
      <w:r w:rsidR="00970321">
        <w:rPr>
          <w:rFonts w:ascii="Times New Roman" w:hAnsi="Times New Roman" w:cs="Times New Roman"/>
          <w:sz w:val="24"/>
          <w:szCs w:val="24"/>
          <w:lang w:val="en-US"/>
        </w:rPr>
        <w:t>, the notion of integrity was relativized to a situation, permitting entities to be</w:t>
      </w:r>
      <w:r w:rsidR="008208D1">
        <w:rPr>
          <w:rFonts w:ascii="Times New Roman" w:hAnsi="Times New Roman" w:cs="Times New Roman"/>
          <w:sz w:val="24"/>
          <w:szCs w:val="24"/>
          <w:lang w:val="en-US"/>
        </w:rPr>
        <w:t xml:space="preserve"> accidental</w:t>
      </w:r>
      <w:r w:rsidR="00970321">
        <w:rPr>
          <w:rFonts w:ascii="Times New Roman" w:hAnsi="Times New Roman" w:cs="Times New Roman"/>
          <w:sz w:val="24"/>
          <w:szCs w:val="24"/>
          <w:lang w:val="en-US"/>
        </w:rPr>
        <w:t xml:space="preserve"> integrated wholes</w:t>
      </w:r>
      <w:r w:rsidR="009418D2">
        <w:rPr>
          <w:rFonts w:ascii="Times New Roman" w:hAnsi="Times New Roman" w:cs="Times New Roman"/>
          <w:sz w:val="24"/>
          <w:szCs w:val="24"/>
          <w:lang w:val="en-US"/>
        </w:rPr>
        <w:t xml:space="preserve"> or </w:t>
      </w:r>
      <w:r w:rsidR="008208D1">
        <w:rPr>
          <w:rFonts w:ascii="Times New Roman" w:hAnsi="Times New Roman" w:cs="Times New Roman"/>
          <w:sz w:val="24"/>
          <w:szCs w:val="24"/>
          <w:lang w:val="en-US"/>
        </w:rPr>
        <w:t xml:space="preserve">to have or lack integrity just on the basis </w:t>
      </w:r>
      <w:r w:rsidR="00970321">
        <w:rPr>
          <w:rFonts w:ascii="Times New Roman" w:hAnsi="Times New Roman" w:cs="Times New Roman"/>
          <w:sz w:val="24"/>
          <w:szCs w:val="24"/>
          <w:lang w:val="en-US"/>
        </w:rPr>
        <w:t>of linguistic information</w:t>
      </w:r>
      <w:r w:rsidR="009418D2">
        <w:rPr>
          <w:rFonts w:ascii="Times New Roman" w:hAnsi="Times New Roman" w:cs="Times New Roman"/>
          <w:sz w:val="24"/>
          <w:szCs w:val="24"/>
          <w:lang w:val="en-US"/>
        </w:rPr>
        <w:t>.</w:t>
      </w:r>
    </w:p>
    <w:p w:rsidR="0079357A" w:rsidRDefault="002C1E1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8D2">
        <w:rPr>
          <w:rFonts w:ascii="Times New Roman" w:hAnsi="Times New Roman" w:cs="Times New Roman"/>
          <w:sz w:val="24"/>
          <w:szCs w:val="24"/>
          <w:lang w:val="en-US"/>
        </w:rPr>
        <w:t xml:space="preserve">There are </w:t>
      </w:r>
      <w:r w:rsidR="00E50EEA">
        <w:rPr>
          <w:rFonts w:ascii="Times New Roman" w:hAnsi="Times New Roman" w:cs="Times New Roman"/>
          <w:sz w:val="24"/>
          <w:szCs w:val="24"/>
          <w:lang w:val="en-US"/>
        </w:rPr>
        <w:t>a number of</w:t>
      </w:r>
      <w:r w:rsidR="009418D2">
        <w:rPr>
          <w:rFonts w:ascii="Times New Roman" w:hAnsi="Times New Roman" w:cs="Times New Roman"/>
          <w:sz w:val="24"/>
          <w:szCs w:val="24"/>
          <w:lang w:val="en-US"/>
        </w:rPr>
        <w:t xml:space="preserve"> observations to</w:t>
      </w:r>
      <w:r w:rsidR="00E50EEA">
        <w:rPr>
          <w:rFonts w:ascii="Times New Roman" w:hAnsi="Times New Roman" w:cs="Times New Roman"/>
          <w:sz w:val="24"/>
          <w:szCs w:val="24"/>
          <w:lang w:val="en-US"/>
        </w:rPr>
        <w:t xml:space="preserve"> the effect</w:t>
      </w:r>
      <w:r w:rsidR="009418D2">
        <w:rPr>
          <w:rFonts w:ascii="Times New Roman" w:hAnsi="Times New Roman" w:cs="Times New Roman"/>
          <w:sz w:val="24"/>
          <w:szCs w:val="24"/>
          <w:lang w:val="en-US"/>
        </w:rPr>
        <w:t xml:space="preserve"> </w:t>
      </w:r>
      <w:r w:rsidR="00C72976">
        <w:rPr>
          <w:rFonts w:ascii="Times New Roman" w:hAnsi="Times New Roman" w:cs="Times New Roman"/>
          <w:sz w:val="24"/>
          <w:szCs w:val="24"/>
          <w:lang w:val="en-US"/>
        </w:rPr>
        <w:t>that the distinction</w:t>
      </w:r>
      <w:r w:rsidR="0011760A">
        <w:rPr>
          <w:rFonts w:ascii="Times New Roman" w:hAnsi="Times New Roman" w:cs="Times New Roman"/>
          <w:sz w:val="24"/>
          <w:szCs w:val="24"/>
          <w:lang w:val="en-US"/>
        </w:rPr>
        <w:t xml:space="preserve"> between singular count, </w:t>
      </w:r>
      <w:r w:rsidR="00E50EEA">
        <w:rPr>
          <w:rFonts w:ascii="Times New Roman" w:hAnsi="Times New Roman" w:cs="Times New Roman"/>
          <w:sz w:val="24"/>
          <w:szCs w:val="24"/>
          <w:lang w:val="en-US"/>
        </w:rPr>
        <w:t>mass, and plural nouns</w:t>
      </w:r>
      <w:r w:rsidR="00C72976">
        <w:rPr>
          <w:rFonts w:ascii="Times New Roman" w:hAnsi="Times New Roman" w:cs="Times New Roman"/>
          <w:sz w:val="24"/>
          <w:szCs w:val="24"/>
          <w:lang w:val="en-US"/>
        </w:rPr>
        <w:t xml:space="preserve"> doe</w:t>
      </w:r>
      <w:r w:rsidR="00AA655E">
        <w:rPr>
          <w:rFonts w:ascii="Times New Roman" w:hAnsi="Times New Roman" w:cs="Times New Roman"/>
          <w:sz w:val="24"/>
          <w:szCs w:val="24"/>
          <w:lang w:val="en-US"/>
        </w:rPr>
        <w:t>s not strictly go along with an ontological</w:t>
      </w:r>
      <w:r w:rsidR="00C72976">
        <w:rPr>
          <w:rFonts w:ascii="Times New Roman" w:hAnsi="Times New Roman" w:cs="Times New Roman"/>
          <w:sz w:val="24"/>
          <w:szCs w:val="24"/>
          <w:lang w:val="en-US"/>
        </w:rPr>
        <w:t xml:space="preserve"> distinction</w:t>
      </w:r>
      <w:r w:rsidR="00E50EEA">
        <w:rPr>
          <w:rFonts w:ascii="Times New Roman" w:hAnsi="Times New Roman" w:cs="Times New Roman"/>
          <w:sz w:val="24"/>
          <w:szCs w:val="24"/>
          <w:lang w:val="en-US"/>
        </w:rPr>
        <w:t xml:space="preserve"> among different sorts of </w:t>
      </w:r>
      <w:r w:rsidR="00D079DE">
        <w:rPr>
          <w:rFonts w:ascii="Times New Roman" w:hAnsi="Times New Roman" w:cs="Times New Roman"/>
          <w:sz w:val="24"/>
          <w:szCs w:val="24"/>
          <w:lang w:val="en-US"/>
        </w:rPr>
        <w:t>entities</w:t>
      </w:r>
      <w:r w:rsidR="00E50EEA">
        <w:rPr>
          <w:rFonts w:ascii="Times New Roman" w:hAnsi="Times New Roman" w:cs="Times New Roman"/>
          <w:sz w:val="24"/>
          <w:szCs w:val="24"/>
          <w:lang w:val="en-US"/>
        </w:rPr>
        <w:t>.</w:t>
      </w:r>
      <w:r w:rsidR="009418D2">
        <w:rPr>
          <w:rFonts w:ascii="Times New Roman" w:hAnsi="Times New Roman" w:cs="Times New Roman"/>
          <w:sz w:val="24"/>
          <w:szCs w:val="24"/>
          <w:lang w:val="en-US"/>
        </w:rPr>
        <w:t xml:space="preserve"> </w:t>
      </w:r>
    </w:p>
    <w:p w:rsidR="00407E35" w:rsidRDefault="0079357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719D">
        <w:rPr>
          <w:rFonts w:ascii="Times New Roman" w:hAnsi="Times New Roman" w:cs="Times New Roman"/>
          <w:sz w:val="24"/>
          <w:szCs w:val="24"/>
          <w:lang w:val="en-US"/>
        </w:rPr>
        <w:t>First, a</w:t>
      </w:r>
      <w:r w:rsidR="00223BE3">
        <w:rPr>
          <w:rFonts w:ascii="Times New Roman" w:hAnsi="Times New Roman" w:cs="Times New Roman"/>
          <w:sz w:val="24"/>
          <w:szCs w:val="24"/>
          <w:lang w:val="en-US"/>
        </w:rPr>
        <w:t xml:space="preserve"> singular count NP</w:t>
      </w:r>
      <w:r w:rsidR="00030FDB">
        <w:rPr>
          <w:rFonts w:ascii="Times New Roman" w:hAnsi="Times New Roman" w:cs="Times New Roman"/>
          <w:sz w:val="24"/>
          <w:szCs w:val="24"/>
          <w:lang w:val="en-US"/>
        </w:rPr>
        <w:t xml:space="preserve"> may</w:t>
      </w:r>
      <w:r w:rsidR="00AA655E">
        <w:rPr>
          <w:rFonts w:ascii="Times New Roman" w:hAnsi="Times New Roman" w:cs="Times New Roman"/>
          <w:sz w:val="24"/>
          <w:szCs w:val="24"/>
          <w:lang w:val="en-US"/>
        </w:rPr>
        <w:t>, it seems</w:t>
      </w:r>
      <w:r w:rsidR="006E3063">
        <w:rPr>
          <w:rFonts w:ascii="Times New Roman" w:hAnsi="Times New Roman" w:cs="Times New Roman"/>
          <w:sz w:val="24"/>
          <w:szCs w:val="24"/>
          <w:lang w:val="en-US"/>
        </w:rPr>
        <w:t xml:space="preserve">, </w:t>
      </w:r>
      <w:r w:rsidR="00E50EEA">
        <w:rPr>
          <w:rFonts w:ascii="Times New Roman" w:hAnsi="Times New Roman" w:cs="Times New Roman"/>
          <w:sz w:val="24"/>
          <w:szCs w:val="24"/>
          <w:lang w:val="en-US"/>
        </w:rPr>
        <w:t>refer to the very same thing as</w:t>
      </w:r>
      <w:r w:rsidR="00D96E4C">
        <w:rPr>
          <w:rFonts w:ascii="Times New Roman" w:hAnsi="Times New Roman" w:cs="Times New Roman"/>
          <w:sz w:val="24"/>
          <w:szCs w:val="24"/>
          <w:lang w:val="en-US"/>
        </w:rPr>
        <w:t xml:space="preserve"> a definite plural or mass NP</w:t>
      </w:r>
      <w:r w:rsidR="0011760A">
        <w:rPr>
          <w:rFonts w:ascii="Times New Roman" w:hAnsi="Times New Roman" w:cs="Times New Roman"/>
          <w:sz w:val="24"/>
          <w:szCs w:val="24"/>
          <w:lang w:val="en-US"/>
        </w:rPr>
        <w:t>, in</w:t>
      </w:r>
      <w:r w:rsidR="00E50EEA">
        <w:rPr>
          <w:rFonts w:ascii="Times New Roman" w:hAnsi="Times New Roman" w:cs="Times New Roman"/>
          <w:sz w:val="24"/>
          <w:szCs w:val="24"/>
          <w:lang w:val="en-US"/>
        </w:rPr>
        <w:t xml:space="preserve"> examples such as the following</w:t>
      </w:r>
      <w:r w:rsidR="00D1738C">
        <w:rPr>
          <w:rFonts w:ascii="Times New Roman" w:hAnsi="Times New Roman" w:cs="Times New Roman"/>
          <w:sz w:val="24"/>
          <w:szCs w:val="24"/>
          <w:lang w:val="en-US"/>
        </w:rPr>
        <w:t>:</w:t>
      </w:r>
      <w:r w:rsidR="00D1738C">
        <w:rPr>
          <w:rStyle w:val="FootnoteReference"/>
          <w:rFonts w:ascii="Times New Roman" w:hAnsi="Times New Roman" w:cs="Times New Roman"/>
          <w:sz w:val="24"/>
          <w:szCs w:val="24"/>
          <w:lang w:val="en-US"/>
        </w:rPr>
        <w:footnoteReference w:id="11"/>
      </w:r>
      <w:r w:rsidR="00E50EEA">
        <w:rPr>
          <w:rFonts w:ascii="Times New Roman" w:hAnsi="Times New Roman" w:cs="Times New Roman"/>
          <w:sz w:val="24"/>
          <w:szCs w:val="24"/>
          <w:lang w:val="en-US"/>
        </w:rPr>
        <w:t xml:space="preserve"> </w:t>
      </w:r>
    </w:p>
    <w:p w:rsidR="00A41EAD" w:rsidRDefault="00A41EAD" w:rsidP="0007323A">
      <w:pPr>
        <w:spacing w:after="0" w:line="360" w:lineRule="auto"/>
        <w:rPr>
          <w:rFonts w:ascii="Times New Roman" w:hAnsi="Times New Roman" w:cs="Times New Roman"/>
          <w:sz w:val="24"/>
          <w:szCs w:val="24"/>
          <w:lang w:val="en-US"/>
        </w:rPr>
      </w:pP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6</w:t>
      </w:r>
      <w:r>
        <w:rPr>
          <w:rFonts w:ascii="Times New Roman" w:hAnsi="Times New Roman" w:cs="Times New Roman"/>
          <w:sz w:val="24"/>
          <w:szCs w:val="24"/>
          <w:lang w:val="en-US"/>
        </w:rPr>
        <w:t xml:space="preserve">) a. the collection of papers on this desk – the papers on </w:t>
      </w:r>
      <w:r w:rsidR="00E50EEA">
        <w:rPr>
          <w:rFonts w:ascii="Times New Roman" w:hAnsi="Times New Roman" w:cs="Times New Roman"/>
          <w:sz w:val="24"/>
          <w:szCs w:val="24"/>
          <w:lang w:val="en-US"/>
        </w:rPr>
        <w:t>t</w:t>
      </w:r>
      <w:r>
        <w:rPr>
          <w:rFonts w:ascii="Times New Roman" w:hAnsi="Times New Roman" w:cs="Times New Roman"/>
          <w:sz w:val="24"/>
          <w:szCs w:val="24"/>
          <w:lang w:val="en-US"/>
        </w:rPr>
        <w:t>his desk</w:t>
      </w: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w:t>
      </w:r>
      <w:r w:rsidR="00694EED">
        <w:rPr>
          <w:rFonts w:ascii="Times New Roman" w:hAnsi="Times New Roman" w:cs="Times New Roman"/>
          <w:sz w:val="24"/>
          <w:szCs w:val="24"/>
          <w:lang w:val="en-US"/>
        </w:rPr>
        <w:t>at particular</w:t>
      </w:r>
      <w:r>
        <w:rPr>
          <w:rFonts w:ascii="Times New Roman" w:hAnsi="Times New Roman" w:cs="Times New Roman"/>
          <w:sz w:val="24"/>
          <w:szCs w:val="24"/>
          <w:lang w:val="en-US"/>
        </w:rPr>
        <w:t xml:space="preserve"> amount of </w:t>
      </w:r>
      <w:r w:rsidR="00D96E4C">
        <w:rPr>
          <w:rFonts w:ascii="Times New Roman" w:hAnsi="Times New Roman" w:cs="Times New Roman"/>
          <w:sz w:val="24"/>
          <w:szCs w:val="24"/>
          <w:lang w:val="en-US"/>
        </w:rPr>
        <w:t>medicine</w:t>
      </w:r>
      <w:r>
        <w:rPr>
          <w:rFonts w:ascii="Times New Roman" w:hAnsi="Times New Roman" w:cs="Times New Roman"/>
          <w:sz w:val="24"/>
          <w:szCs w:val="24"/>
          <w:lang w:val="en-US"/>
        </w:rPr>
        <w:t xml:space="preserve"> </w:t>
      </w:r>
      <w:r w:rsidR="00986B6C">
        <w:rPr>
          <w:rFonts w:ascii="Times New Roman" w:hAnsi="Times New Roman" w:cs="Times New Roman"/>
          <w:sz w:val="24"/>
          <w:szCs w:val="24"/>
          <w:lang w:val="en-US"/>
        </w:rPr>
        <w:t>John</w:t>
      </w:r>
      <w:r w:rsidR="00627B63">
        <w:rPr>
          <w:rFonts w:ascii="Times New Roman" w:hAnsi="Times New Roman" w:cs="Times New Roman"/>
          <w:sz w:val="24"/>
          <w:szCs w:val="24"/>
          <w:lang w:val="en-US"/>
        </w:rPr>
        <w:t xml:space="preserve"> swallowed </w:t>
      </w:r>
      <w:r w:rsidR="00166A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32C1A">
        <w:rPr>
          <w:rFonts w:ascii="Times New Roman" w:hAnsi="Times New Roman" w:cs="Times New Roman"/>
          <w:sz w:val="24"/>
          <w:szCs w:val="24"/>
          <w:lang w:val="en-US"/>
        </w:rPr>
        <w:t>th</w:t>
      </w:r>
      <w:r w:rsidR="00694EED">
        <w:rPr>
          <w:rFonts w:ascii="Times New Roman" w:hAnsi="Times New Roman" w:cs="Times New Roman"/>
          <w:sz w:val="24"/>
          <w:szCs w:val="24"/>
          <w:lang w:val="en-US"/>
        </w:rPr>
        <w:t>at</w:t>
      </w:r>
      <w:r w:rsidR="00A32C1A">
        <w:rPr>
          <w:rFonts w:ascii="Times New Roman" w:hAnsi="Times New Roman" w:cs="Times New Roman"/>
          <w:sz w:val="24"/>
          <w:szCs w:val="24"/>
          <w:lang w:val="en-US"/>
        </w:rPr>
        <w:t xml:space="preserve"> </w:t>
      </w:r>
      <w:r w:rsidR="00D96E4C">
        <w:rPr>
          <w:rFonts w:ascii="Times New Roman" w:hAnsi="Times New Roman" w:cs="Times New Roman"/>
          <w:sz w:val="24"/>
          <w:szCs w:val="24"/>
          <w:lang w:val="en-US"/>
        </w:rPr>
        <w:t>medicine</w:t>
      </w:r>
      <w:r w:rsidR="00627B63">
        <w:rPr>
          <w:rFonts w:ascii="Times New Roman" w:hAnsi="Times New Roman" w:cs="Times New Roman"/>
          <w:sz w:val="24"/>
          <w:szCs w:val="24"/>
          <w:lang w:val="en-US"/>
        </w:rPr>
        <w:t xml:space="preserve"> </w:t>
      </w:r>
      <w:r w:rsidR="00986B6C">
        <w:rPr>
          <w:rFonts w:ascii="Times New Roman" w:hAnsi="Times New Roman" w:cs="Times New Roman"/>
          <w:sz w:val="24"/>
          <w:szCs w:val="24"/>
          <w:lang w:val="en-US"/>
        </w:rPr>
        <w:t>John</w:t>
      </w:r>
      <w:r w:rsidR="00627B63">
        <w:rPr>
          <w:rFonts w:ascii="Times New Roman" w:hAnsi="Times New Roman" w:cs="Times New Roman"/>
          <w:sz w:val="24"/>
          <w:szCs w:val="24"/>
          <w:lang w:val="en-US"/>
        </w:rPr>
        <w:t xml:space="preserve"> swallowed</w:t>
      </w:r>
    </w:p>
    <w:p w:rsidR="00D079DE"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6E3063">
        <w:rPr>
          <w:rFonts w:ascii="Times New Roman" w:hAnsi="Times New Roman" w:cs="Times New Roman"/>
          <w:sz w:val="24"/>
          <w:szCs w:val="24"/>
          <w:lang w:val="en-US"/>
        </w:rPr>
        <w:t xml:space="preserve">the </w:t>
      </w:r>
      <w:r w:rsidR="0067021F">
        <w:rPr>
          <w:rFonts w:ascii="Times New Roman" w:hAnsi="Times New Roman" w:cs="Times New Roman"/>
          <w:sz w:val="24"/>
          <w:szCs w:val="24"/>
          <w:lang w:val="en-US"/>
        </w:rPr>
        <w:t>patch of water on the floor – the water on the floor</w:t>
      </w:r>
    </w:p>
    <w:p w:rsidR="00407E35" w:rsidRDefault="00407E35" w:rsidP="0007323A">
      <w:pPr>
        <w:spacing w:after="0" w:line="360" w:lineRule="auto"/>
        <w:rPr>
          <w:rFonts w:ascii="Times New Roman" w:hAnsi="Times New Roman" w:cs="Times New Roman"/>
          <w:sz w:val="24"/>
          <w:szCs w:val="24"/>
          <w:lang w:val="en-US"/>
        </w:rPr>
      </w:pPr>
    </w:p>
    <w:p w:rsidR="00803341" w:rsidRDefault="009418D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count nouns </w:t>
      </w:r>
      <w:r w:rsidR="00986B6C" w:rsidRPr="00986B6C">
        <w:rPr>
          <w:rFonts w:ascii="Times New Roman" w:hAnsi="Times New Roman" w:cs="Times New Roman"/>
          <w:i/>
          <w:sz w:val="24"/>
          <w:szCs w:val="24"/>
          <w:lang w:val="en-US"/>
        </w:rPr>
        <w:t>collection, amount</w:t>
      </w:r>
      <w:r w:rsidR="00986B6C">
        <w:rPr>
          <w:rFonts w:ascii="Times New Roman" w:hAnsi="Times New Roman" w:cs="Times New Roman"/>
          <w:sz w:val="24"/>
          <w:szCs w:val="24"/>
          <w:lang w:val="en-US"/>
        </w:rPr>
        <w:t xml:space="preserve">, and </w:t>
      </w:r>
      <w:r w:rsidR="00986B6C" w:rsidRPr="00986B6C">
        <w:rPr>
          <w:rFonts w:ascii="Times New Roman" w:hAnsi="Times New Roman" w:cs="Times New Roman"/>
          <w:i/>
          <w:sz w:val="24"/>
          <w:szCs w:val="24"/>
          <w:lang w:val="en-US"/>
        </w:rPr>
        <w:t>patch</w:t>
      </w:r>
      <w:r w:rsidR="00986B6C">
        <w:rPr>
          <w:rFonts w:ascii="Times New Roman" w:hAnsi="Times New Roman" w:cs="Times New Roman"/>
          <w:sz w:val="24"/>
          <w:szCs w:val="24"/>
          <w:lang w:val="en-US"/>
        </w:rPr>
        <w:t xml:space="preserve"> in (6) </w:t>
      </w:r>
      <w:r w:rsidR="006E3063">
        <w:rPr>
          <w:rFonts w:ascii="Times New Roman" w:hAnsi="Times New Roman" w:cs="Times New Roman"/>
          <w:sz w:val="24"/>
          <w:szCs w:val="24"/>
          <w:lang w:val="en-US"/>
        </w:rPr>
        <w:t xml:space="preserve">could </w:t>
      </w:r>
      <w:r w:rsidR="00F21914">
        <w:rPr>
          <w:rFonts w:ascii="Times New Roman" w:hAnsi="Times New Roman" w:cs="Times New Roman"/>
          <w:sz w:val="24"/>
          <w:szCs w:val="24"/>
          <w:lang w:val="en-US"/>
        </w:rPr>
        <w:t>convey</w:t>
      </w:r>
      <w:r w:rsidR="00EC1CE1">
        <w:rPr>
          <w:rFonts w:ascii="Times New Roman" w:hAnsi="Times New Roman" w:cs="Times New Roman"/>
          <w:sz w:val="24"/>
          <w:szCs w:val="24"/>
          <w:lang w:val="en-US"/>
        </w:rPr>
        <w:t xml:space="preserve"> at best</w:t>
      </w:r>
      <w:r w:rsidR="00F21914">
        <w:rPr>
          <w:rFonts w:ascii="Times New Roman" w:hAnsi="Times New Roman" w:cs="Times New Roman"/>
          <w:sz w:val="24"/>
          <w:szCs w:val="24"/>
          <w:lang w:val="en-US"/>
        </w:rPr>
        <w:t xml:space="preserve"> </w:t>
      </w:r>
      <w:r w:rsidR="0067021F">
        <w:rPr>
          <w:rFonts w:ascii="Times New Roman" w:hAnsi="Times New Roman" w:cs="Times New Roman"/>
          <w:sz w:val="24"/>
          <w:szCs w:val="24"/>
          <w:lang w:val="en-US"/>
        </w:rPr>
        <w:t xml:space="preserve">the </w:t>
      </w:r>
      <w:r w:rsidR="00F21914">
        <w:rPr>
          <w:rFonts w:ascii="Times New Roman" w:hAnsi="Times New Roman" w:cs="Times New Roman"/>
          <w:sz w:val="24"/>
          <w:szCs w:val="24"/>
          <w:lang w:val="en-US"/>
        </w:rPr>
        <w:t xml:space="preserve">accidental </w:t>
      </w:r>
      <w:r w:rsidR="00627B63">
        <w:rPr>
          <w:rFonts w:ascii="Times New Roman" w:hAnsi="Times New Roman" w:cs="Times New Roman"/>
          <w:sz w:val="24"/>
          <w:szCs w:val="24"/>
          <w:lang w:val="en-US"/>
        </w:rPr>
        <w:t>integrity</w:t>
      </w:r>
      <w:r w:rsidR="00F21914">
        <w:rPr>
          <w:rFonts w:ascii="Times New Roman" w:hAnsi="Times New Roman" w:cs="Times New Roman"/>
          <w:sz w:val="24"/>
          <w:szCs w:val="24"/>
          <w:lang w:val="en-US"/>
        </w:rPr>
        <w:t xml:space="preserve"> of a plurality</w:t>
      </w:r>
      <w:r w:rsidR="0011760A">
        <w:rPr>
          <w:rFonts w:ascii="Times New Roman" w:hAnsi="Times New Roman" w:cs="Times New Roman"/>
          <w:sz w:val="24"/>
          <w:szCs w:val="24"/>
          <w:lang w:val="en-US"/>
        </w:rPr>
        <w:t xml:space="preserve"> or quantity</w:t>
      </w:r>
      <w:r w:rsidR="00F21914">
        <w:rPr>
          <w:rFonts w:ascii="Times New Roman" w:hAnsi="Times New Roman" w:cs="Times New Roman"/>
          <w:sz w:val="24"/>
          <w:szCs w:val="24"/>
          <w:lang w:val="en-US"/>
        </w:rPr>
        <w:t xml:space="preserve"> </w:t>
      </w:r>
      <w:r w:rsidR="0011760A">
        <w:rPr>
          <w:rFonts w:ascii="Times New Roman" w:hAnsi="Times New Roman" w:cs="Times New Roman"/>
          <w:sz w:val="24"/>
          <w:szCs w:val="24"/>
          <w:lang w:val="en-US"/>
        </w:rPr>
        <w:t>(e.g. temporary confi</w:t>
      </w:r>
      <w:r w:rsidR="007977CB">
        <w:rPr>
          <w:rFonts w:ascii="Times New Roman" w:hAnsi="Times New Roman" w:cs="Times New Roman"/>
          <w:sz w:val="24"/>
          <w:szCs w:val="24"/>
          <w:lang w:val="en-US"/>
        </w:rPr>
        <w:t>guration of the papers</w:t>
      </w:r>
      <w:r w:rsidR="00EB2A1F">
        <w:rPr>
          <w:rFonts w:ascii="Times New Roman" w:hAnsi="Times New Roman" w:cs="Times New Roman"/>
          <w:sz w:val="24"/>
          <w:szCs w:val="24"/>
          <w:lang w:val="en-US"/>
        </w:rPr>
        <w:t xml:space="preserve"> in (6</w:t>
      </w:r>
      <w:r w:rsidR="0011760A">
        <w:rPr>
          <w:rFonts w:ascii="Times New Roman" w:hAnsi="Times New Roman" w:cs="Times New Roman"/>
          <w:sz w:val="24"/>
          <w:szCs w:val="24"/>
          <w:lang w:val="en-US"/>
        </w:rPr>
        <w:t>a)</w:t>
      </w:r>
      <w:r w:rsidR="007977CB">
        <w:rPr>
          <w:rFonts w:ascii="Times New Roman" w:hAnsi="Times New Roman" w:cs="Times New Roman"/>
          <w:sz w:val="24"/>
          <w:szCs w:val="24"/>
          <w:lang w:val="en-US"/>
        </w:rPr>
        <w:t xml:space="preserve">) </w:t>
      </w:r>
      <w:r w:rsidR="006E3063">
        <w:rPr>
          <w:rFonts w:ascii="Times New Roman" w:hAnsi="Times New Roman" w:cs="Times New Roman"/>
          <w:sz w:val="24"/>
          <w:szCs w:val="24"/>
          <w:lang w:val="en-US"/>
        </w:rPr>
        <w:t>or</w:t>
      </w:r>
      <w:r w:rsidR="00F21914">
        <w:rPr>
          <w:rFonts w:ascii="Times New Roman" w:hAnsi="Times New Roman" w:cs="Times New Roman"/>
          <w:sz w:val="24"/>
          <w:szCs w:val="24"/>
          <w:lang w:val="en-US"/>
        </w:rPr>
        <w:t xml:space="preserve"> </w:t>
      </w:r>
      <w:r w:rsidR="00627B63">
        <w:rPr>
          <w:rFonts w:ascii="Times New Roman" w:hAnsi="Times New Roman" w:cs="Times New Roman"/>
          <w:sz w:val="24"/>
          <w:szCs w:val="24"/>
          <w:lang w:val="en-US"/>
        </w:rPr>
        <w:t xml:space="preserve">even just </w:t>
      </w:r>
      <w:r w:rsidR="00F21914">
        <w:rPr>
          <w:rFonts w:ascii="Times New Roman" w:hAnsi="Times New Roman" w:cs="Times New Roman"/>
          <w:sz w:val="24"/>
          <w:szCs w:val="24"/>
          <w:lang w:val="en-US"/>
        </w:rPr>
        <w:t xml:space="preserve">merely conceived </w:t>
      </w:r>
      <w:r w:rsidR="00627B63">
        <w:rPr>
          <w:rFonts w:ascii="Times New Roman" w:hAnsi="Times New Roman" w:cs="Times New Roman"/>
          <w:sz w:val="24"/>
          <w:szCs w:val="24"/>
          <w:lang w:val="en-US"/>
        </w:rPr>
        <w:t>integrity, not grou</w:t>
      </w:r>
      <w:r w:rsidR="001D2258">
        <w:rPr>
          <w:rFonts w:ascii="Times New Roman" w:hAnsi="Times New Roman" w:cs="Times New Roman"/>
          <w:sz w:val="24"/>
          <w:szCs w:val="24"/>
          <w:lang w:val="en-US"/>
        </w:rPr>
        <w:t>n</w:t>
      </w:r>
      <w:r w:rsidR="00627B63">
        <w:rPr>
          <w:rFonts w:ascii="Times New Roman" w:hAnsi="Times New Roman" w:cs="Times New Roman"/>
          <w:sz w:val="24"/>
          <w:szCs w:val="24"/>
          <w:lang w:val="en-US"/>
        </w:rPr>
        <w:t xml:space="preserve">ded in any actual properties of the </w:t>
      </w:r>
      <w:r w:rsidR="0067021F">
        <w:rPr>
          <w:rFonts w:ascii="Times New Roman" w:hAnsi="Times New Roman" w:cs="Times New Roman"/>
          <w:sz w:val="24"/>
          <w:szCs w:val="24"/>
          <w:lang w:val="en-US"/>
        </w:rPr>
        <w:t>plurality or quantity.</w:t>
      </w:r>
      <w:r w:rsidR="00694EED">
        <w:rPr>
          <w:rFonts w:ascii="Times New Roman" w:hAnsi="Times New Roman" w:cs="Times New Roman"/>
          <w:sz w:val="24"/>
          <w:szCs w:val="24"/>
          <w:lang w:val="en-US"/>
        </w:rPr>
        <w:t xml:space="preserve"> The semantic diffe</w:t>
      </w:r>
      <w:r w:rsidR="00D96E4C">
        <w:rPr>
          <w:rFonts w:ascii="Times New Roman" w:hAnsi="Times New Roman" w:cs="Times New Roman"/>
          <w:sz w:val="24"/>
          <w:szCs w:val="24"/>
          <w:lang w:val="en-US"/>
        </w:rPr>
        <w:t xml:space="preserve">rences in the pairs in (6) </w:t>
      </w:r>
      <w:r w:rsidR="00694EED">
        <w:rPr>
          <w:rFonts w:ascii="Times New Roman" w:hAnsi="Times New Roman" w:cs="Times New Roman"/>
          <w:sz w:val="24"/>
          <w:szCs w:val="24"/>
          <w:lang w:val="en-US"/>
        </w:rPr>
        <w:t>cannot be attributed to ontological differences grounded in the absence or presence of integrity of entities.</w:t>
      </w:r>
    </w:p>
    <w:p w:rsidR="0011760A" w:rsidRDefault="00A91F04" w:rsidP="007977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8D2">
        <w:rPr>
          <w:rFonts w:ascii="Times New Roman" w:hAnsi="Times New Roman" w:cs="Times New Roman"/>
          <w:sz w:val="24"/>
          <w:szCs w:val="24"/>
          <w:lang w:val="en-US"/>
        </w:rPr>
        <w:t>Second,</w:t>
      </w:r>
      <w:r w:rsidR="00986B6C" w:rsidRPr="00986B6C">
        <w:rPr>
          <w:rFonts w:ascii="Times New Roman" w:hAnsi="Times New Roman" w:cs="Times New Roman"/>
          <w:sz w:val="24"/>
          <w:szCs w:val="24"/>
          <w:lang w:val="en-US"/>
        </w:rPr>
        <w:t xml:space="preserve"> </w:t>
      </w:r>
      <w:r w:rsidR="00986B6C">
        <w:rPr>
          <w:rFonts w:ascii="Times New Roman" w:hAnsi="Times New Roman" w:cs="Times New Roman"/>
          <w:sz w:val="24"/>
          <w:szCs w:val="24"/>
          <w:lang w:val="en-US"/>
        </w:rPr>
        <w:t>in a given language</w:t>
      </w:r>
      <w:r w:rsidR="001C5909">
        <w:rPr>
          <w:rFonts w:ascii="Times New Roman" w:hAnsi="Times New Roman" w:cs="Times New Roman"/>
          <w:sz w:val="24"/>
          <w:szCs w:val="24"/>
          <w:lang w:val="en-US"/>
        </w:rPr>
        <w:t>,</w:t>
      </w:r>
      <w:r w:rsidR="009418D2">
        <w:rPr>
          <w:rFonts w:ascii="Times New Roman" w:hAnsi="Times New Roman" w:cs="Times New Roman"/>
          <w:sz w:val="24"/>
          <w:szCs w:val="24"/>
          <w:lang w:val="en-US"/>
        </w:rPr>
        <w:t xml:space="preserve"> </w:t>
      </w:r>
      <w:r w:rsidR="00470E6B">
        <w:rPr>
          <w:rFonts w:ascii="Times New Roman" w:hAnsi="Times New Roman" w:cs="Times New Roman"/>
          <w:sz w:val="24"/>
          <w:szCs w:val="24"/>
          <w:lang w:val="en-US"/>
        </w:rPr>
        <w:t>the choice of a</w:t>
      </w:r>
      <w:r w:rsidR="0046719D">
        <w:rPr>
          <w:rFonts w:ascii="Times New Roman" w:hAnsi="Times New Roman" w:cs="Times New Roman"/>
          <w:sz w:val="24"/>
          <w:szCs w:val="24"/>
          <w:lang w:val="en-US"/>
        </w:rPr>
        <w:t xml:space="preserve"> mass </w:t>
      </w:r>
      <w:r w:rsidR="00470E6B">
        <w:rPr>
          <w:rFonts w:ascii="Times New Roman" w:hAnsi="Times New Roman" w:cs="Times New Roman"/>
          <w:sz w:val="24"/>
          <w:szCs w:val="24"/>
          <w:lang w:val="en-US"/>
        </w:rPr>
        <w:t>noun or a</w:t>
      </w:r>
      <w:r w:rsidR="0046719D">
        <w:rPr>
          <w:rFonts w:ascii="Times New Roman" w:hAnsi="Times New Roman" w:cs="Times New Roman"/>
          <w:sz w:val="24"/>
          <w:szCs w:val="24"/>
          <w:lang w:val="en-US"/>
        </w:rPr>
        <w:t xml:space="preserve"> count </w:t>
      </w:r>
      <w:r w:rsidR="00470E6B">
        <w:rPr>
          <w:rFonts w:ascii="Times New Roman" w:hAnsi="Times New Roman" w:cs="Times New Roman"/>
          <w:sz w:val="24"/>
          <w:szCs w:val="24"/>
          <w:lang w:val="en-US"/>
        </w:rPr>
        <w:t xml:space="preserve">noun for particular entities is often arbitrary, not grounded in any </w:t>
      </w:r>
      <w:r w:rsidR="0046719D">
        <w:rPr>
          <w:rFonts w:ascii="Times New Roman" w:hAnsi="Times New Roman" w:cs="Times New Roman"/>
          <w:sz w:val="24"/>
          <w:szCs w:val="24"/>
          <w:lang w:val="en-US"/>
        </w:rPr>
        <w:t>perce</w:t>
      </w:r>
      <w:r w:rsidR="00F21914">
        <w:rPr>
          <w:rFonts w:ascii="Times New Roman" w:hAnsi="Times New Roman" w:cs="Times New Roman"/>
          <w:sz w:val="24"/>
          <w:szCs w:val="24"/>
          <w:lang w:val="en-US"/>
        </w:rPr>
        <w:t>p</w:t>
      </w:r>
      <w:r w:rsidR="0046719D">
        <w:rPr>
          <w:rFonts w:ascii="Times New Roman" w:hAnsi="Times New Roman" w:cs="Times New Roman"/>
          <w:sz w:val="24"/>
          <w:szCs w:val="24"/>
          <w:lang w:val="en-US"/>
        </w:rPr>
        <w:t>tu</w:t>
      </w:r>
      <w:r w:rsidR="009418D2">
        <w:rPr>
          <w:rFonts w:ascii="Times New Roman" w:hAnsi="Times New Roman" w:cs="Times New Roman"/>
          <w:sz w:val="24"/>
          <w:szCs w:val="24"/>
          <w:lang w:val="en-US"/>
        </w:rPr>
        <w:t>a</w:t>
      </w:r>
      <w:r w:rsidR="0046719D">
        <w:rPr>
          <w:rFonts w:ascii="Times New Roman" w:hAnsi="Times New Roman" w:cs="Times New Roman"/>
          <w:sz w:val="24"/>
          <w:szCs w:val="24"/>
          <w:lang w:val="en-US"/>
        </w:rPr>
        <w:t xml:space="preserve">l </w:t>
      </w:r>
      <w:r w:rsidR="009418D2">
        <w:rPr>
          <w:rFonts w:ascii="Times New Roman" w:hAnsi="Times New Roman" w:cs="Times New Roman"/>
          <w:sz w:val="24"/>
          <w:szCs w:val="24"/>
          <w:lang w:val="en-US"/>
        </w:rPr>
        <w:t>differe</w:t>
      </w:r>
      <w:r w:rsidR="0046719D">
        <w:rPr>
          <w:rFonts w:ascii="Times New Roman" w:hAnsi="Times New Roman" w:cs="Times New Roman"/>
          <w:sz w:val="24"/>
          <w:szCs w:val="24"/>
          <w:lang w:val="en-US"/>
        </w:rPr>
        <w:t>n</w:t>
      </w:r>
      <w:r w:rsidR="00470E6B">
        <w:rPr>
          <w:rFonts w:ascii="Times New Roman" w:hAnsi="Times New Roman" w:cs="Times New Roman"/>
          <w:sz w:val="24"/>
          <w:szCs w:val="24"/>
          <w:lang w:val="en-US"/>
        </w:rPr>
        <w:t xml:space="preserve">ces </w:t>
      </w:r>
      <w:r w:rsidR="00D96E4C">
        <w:rPr>
          <w:rFonts w:ascii="Times New Roman" w:hAnsi="Times New Roman" w:cs="Times New Roman"/>
          <w:sz w:val="24"/>
          <w:szCs w:val="24"/>
          <w:lang w:val="en-US"/>
        </w:rPr>
        <w:t xml:space="preserve">among types of entities </w:t>
      </w:r>
      <w:r w:rsidR="0011760A">
        <w:rPr>
          <w:rFonts w:ascii="Times New Roman" w:hAnsi="Times New Roman" w:cs="Times New Roman"/>
          <w:sz w:val="24"/>
          <w:szCs w:val="24"/>
          <w:lang w:val="en-US"/>
        </w:rPr>
        <w:t xml:space="preserve">(Chierchia 1998b). Examples </w:t>
      </w:r>
      <w:r w:rsidR="00EC1CE1">
        <w:rPr>
          <w:rFonts w:ascii="Times New Roman" w:hAnsi="Times New Roman" w:cs="Times New Roman"/>
          <w:sz w:val="24"/>
          <w:szCs w:val="24"/>
          <w:lang w:val="en-US"/>
        </w:rPr>
        <w:t xml:space="preserve">in English </w:t>
      </w:r>
      <w:r w:rsidR="0011760A">
        <w:rPr>
          <w:rFonts w:ascii="Times New Roman" w:hAnsi="Times New Roman" w:cs="Times New Roman"/>
          <w:sz w:val="24"/>
          <w:szCs w:val="24"/>
          <w:lang w:val="en-US"/>
        </w:rPr>
        <w:t>are the</w:t>
      </w:r>
      <w:r w:rsidR="00470E6B">
        <w:rPr>
          <w:rFonts w:ascii="Times New Roman" w:hAnsi="Times New Roman" w:cs="Times New Roman"/>
          <w:sz w:val="24"/>
          <w:szCs w:val="24"/>
          <w:lang w:val="en-US"/>
        </w:rPr>
        <w:t xml:space="preserve"> mass-count</w:t>
      </w:r>
      <w:r w:rsidR="0011760A">
        <w:rPr>
          <w:rFonts w:ascii="Times New Roman" w:hAnsi="Times New Roman" w:cs="Times New Roman"/>
          <w:sz w:val="24"/>
          <w:szCs w:val="24"/>
          <w:lang w:val="en-US"/>
        </w:rPr>
        <w:t xml:space="preserve"> </w:t>
      </w:r>
      <w:r w:rsidR="0079357A">
        <w:rPr>
          <w:rFonts w:ascii="Times New Roman" w:hAnsi="Times New Roman" w:cs="Times New Roman"/>
          <w:sz w:val="24"/>
          <w:szCs w:val="24"/>
          <w:lang w:val="en-US"/>
        </w:rPr>
        <w:t xml:space="preserve">pairs </w:t>
      </w:r>
      <w:r w:rsidR="0046719D" w:rsidRPr="007977CB">
        <w:rPr>
          <w:rFonts w:ascii="Times New Roman" w:hAnsi="Times New Roman" w:cs="Times New Roman"/>
          <w:i/>
          <w:sz w:val="24"/>
          <w:szCs w:val="24"/>
          <w:lang w:val="en-US"/>
        </w:rPr>
        <w:t>rice – oats</w:t>
      </w:r>
      <w:r w:rsidR="007977CB">
        <w:rPr>
          <w:rFonts w:ascii="Times New Roman" w:hAnsi="Times New Roman" w:cs="Times New Roman"/>
          <w:sz w:val="24"/>
          <w:szCs w:val="24"/>
          <w:lang w:val="en-US"/>
        </w:rPr>
        <w:t xml:space="preserve">, </w:t>
      </w:r>
      <w:r w:rsidR="0079357A" w:rsidRPr="0079357A">
        <w:rPr>
          <w:rFonts w:ascii="Times New Roman" w:hAnsi="Times New Roman" w:cs="Times New Roman"/>
          <w:i/>
          <w:sz w:val="24"/>
          <w:szCs w:val="24"/>
          <w:lang w:val="en-US"/>
        </w:rPr>
        <w:t>corn – peas</w:t>
      </w:r>
      <w:r w:rsidR="0079357A">
        <w:rPr>
          <w:rFonts w:ascii="Times New Roman" w:hAnsi="Times New Roman" w:cs="Times New Roman"/>
          <w:sz w:val="24"/>
          <w:szCs w:val="24"/>
          <w:lang w:val="en-US"/>
        </w:rPr>
        <w:t xml:space="preserve">, </w:t>
      </w:r>
      <w:r w:rsidR="007977CB" w:rsidRPr="007977CB">
        <w:rPr>
          <w:rFonts w:ascii="Times New Roman" w:hAnsi="Times New Roman" w:cs="Times New Roman"/>
          <w:i/>
          <w:sz w:val="24"/>
          <w:szCs w:val="24"/>
          <w:lang w:val="en-US"/>
        </w:rPr>
        <w:t xml:space="preserve">cattle </w:t>
      </w:r>
      <w:r w:rsidR="007977CB">
        <w:rPr>
          <w:rFonts w:ascii="Times New Roman" w:hAnsi="Times New Roman" w:cs="Times New Roman"/>
          <w:i/>
          <w:sz w:val="24"/>
          <w:szCs w:val="24"/>
          <w:lang w:val="en-US"/>
        </w:rPr>
        <w:t>–</w:t>
      </w:r>
      <w:r w:rsidR="009418D2" w:rsidRPr="007977CB">
        <w:rPr>
          <w:rFonts w:ascii="Times New Roman" w:hAnsi="Times New Roman" w:cs="Times New Roman"/>
          <w:i/>
          <w:sz w:val="24"/>
          <w:szCs w:val="24"/>
          <w:lang w:val="en-US"/>
        </w:rPr>
        <w:t xml:space="preserve"> horses</w:t>
      </w:r>
      <w:r w:rsidR="0079357A">
        <w:rPr>
          <w:rFonts w:ascii="Times New Roman" w:hAnsi="Times New Roman" w:cs="Times New Roman"/>
          <w:sz w:val="24"/>
          <w:szCs w:val="24"/>
          <w:lang w:val="en-US"/>
        </w:rPr>
        <w:t>.</w:t>
      </w:r>
    </w:p>
    <w:p w:rsidR="00E6758D" w:rsidRDefault="0011760A" w:rsidP="007977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7CB">
        <w:rPr>
          <w:rFonts w:ascii="Times New Roman" w:hAnsi="Times New Roman" w:cs="Times New Roman"/>
          <w:sz w:val="24"/>
          <w:szCs w:val="24"/>
          <w:lang w:val="en-US"/>
        </w:rPr>
        <w:t xml:space="preserve">Third, </w:t>
      </w:r>
      <w:r>
        <w:rPr>
          <w:rFonts w:ascii="Times New Roman" w:hAnsi="Times New Roman" w:cs="Times New Roman"/>
          <w:sz w:val="24"/>
          <w:szCs w:val="24"/>
          <w:lang w:val="en-US"/>
        </w:rPr>
        <w:t>there is a gr</w:t>
      </w:r>
      <w:r w:rsidR="0079357A">
        <w:rPr>
          <w:rFonts w:ascii="Times New Roman" w:hAnsi="Times New Roman" w:cs="Times New Roman"/>
          <w:sz w:val="24"/>
          <w:szCs w:val="24"/>
          <w:lang w:val="en-US"/>
        </w:rPr>
        <w:t>eat</w:t>
      </w:r>
      <w:r>
        <w:rPr>
          <w:rFonts w:ascii="Times New Roman" w:hAnsi="Times New Roman" w:cs="Times New Roman"/>
          <w:sz w:val="24"/>
          <w:szCs w:val="24"/>
          <w:lang w:val="en-US"/>
        </w:rPr>
        <w:t xml:space="preserve"> range of so</w:t>
      </w:r>
      <w:r w:rsidR="0079357A">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7977CB">
        <w:rPr>
          <w:rFonts w:ascii="Times New Roman" w:hAnsi="Times New Roman" w:cs="Times New Roman"/>
          <w:sz w:val="24"/>
          <w:szCs w:val="24"/>
          <w:lang w:val="en-US"/>
        </w:rPr>
        <w:t>object mass nouns</w:t>
      </w:r>
      <w:r>
        <w:rPr>
          <w:rFonts w:ascii="Times New Roman" w:hAnsi="Times New Roman" w:cs="Times New Roman"/>
          <w:sz w:val="24"/>
          <w:szCs w:val="24"/>
          <w:lang w:val="en-US"/>
        </w:rPr>
        <w:t>,</w:t>
      </w:r>
      <w:r w:rsidR="00E37C0A" w:rsidRPr="00E37C0A">
        <w:rPr>
          <w:rFonts w:ascii="Times New Roman" w:hAnsi="Times New Roman" w:cs="Times New Roman"/>
          <w:sz w:val="24"/>
          <w:szCs w:val="24"/>
          <w:lang w:val="en-US"/>
        </w:rPr>
        <w:t xml:space="preserve"> </w:t>
      </w:r>
      <w:r w:rsidR="00E37C0A">
        <w:rPr>
          <w:rFonts w:ascii="Times New Roman" w:hAnsi="Times New Roman" w:cs="Times New Roman"/>
          <w:sz w:val="24"/>
          <w:szCs w:val="24"/>
          <w:lang w:val="en-US"/>
        </w:rPr>
        <w:t>mass nouns that appear to stand for pluralities of well-individuated objects, such as</w:t>
      </w:r>
      <w:r w:rsidR="00D96E4C">
        <w:rPr>
          <w:rFonts w:ascii="Times New Roman" w:hAnsi="Times New Roman" w:cs="Times New Roman"/>
          <w:sz w:val="24"/>
          <w:szCs w:val="24"/>
          <w:lang w:val="en-US"/>
        </w:rPr>
        <w:t xml:space="preserve"> </w:t>
      </w:r>
      <w:r w:rsidR="00D96E4C" w:rsidRPr="00D96E4C">
        <w:rPr>
          <w:rFonts w:ascii="Times New Roman" w:hAnsi="Times New Roman" w:cs="Times New Roman"/>
          <w:i/>
          <w:sz w:val="24"/>
          <w:szCs w:val="24"/>
          <w:lang w:val="en-US"/>
        </w:rPr>
        <w:t>furniture</w:t>
      </w:r>
      <w:r w:rsidR="00D96E4C">
        <w:rPr>
          <w:rFonts w:ascii="Times New Roman" w:hAnsi="Times New Roman" w:cs="Times New Roman"/>
          <w:sz w:val="24"/>
          <w:szCs w:val="24"/>
          <w:lang w:val="en-US"/>
        </w:rPr>
        <w:t xml:space="preserve">, </w:t>
      </w:r>
      <w:r w:rsidR="00E37C0A">
        <w:rPr>
          <w:rFonts w:ascii="Times New Roman" w:hAnsi="Times New Roman" w:cs="Times New Roman"/>
          <w:sz w:val="24"/>
          <w:szCs w:val="24"/>
          <w:lang w:val="en-US"/>
        </w:rPr>
        <w:t xml:space="preserve"> </w:t>
      </w:r>
      <w:r w:rsidR="00E37C0A" w:rsidRPr="00156541">
        <w:rPr>
          <w:rFonts w:ascii="Times New Roman" w:hAnsi="Times New Roman" w:cs="Times New Roman"/>
          <w:i/>
          <w:sz w:val="24"/>
          <w:szCs w:val="24"/>
          <w:lang w:val="en-US"/>
        </w:rPr>
        <w:t>hardware, jewelry, luggage, staff</w:t>
      </w:r>
      <w:r w:rsidR="00E37C0A">
        <w:rPr>
          <w:rFonts w:ascii="Times New Roman" w:hAnsi="Times New Roman" w:cs="Times New Roman"/>
          <w:sz w:val="24"/>
          <w:szCs w:val="24"/>
          <w:lang w:val="en-US"/>
        </w:rPr>
        <w:t xml:space="preserve">, </w:t>
      </w:r>
      <w:r w:rsidR="00E37C0A" w:rsidRPr="0002751F">
        <w:rPr>
          <w:rFonts w:ascii="Times New Roman" w:hAnsi="Times New Roman" w:cs="Times New Roman"/>
          <w:i/>
          <w:sz w:val="24"/>
          <w:szCs w:val="24"/>
          <w:lang w:val="en-US"/>
        </w:rPr>
        <w:t>police force</w:t>
      </w:r>
      <w:r w:rsidR="00E37C0A">
        <w:rPr>
          <w:rFonts w:ascii="Times New Roman" w:hAnsi="Times New Roman" w:cs="Times New Roman"/>
          <w:sz w:val="24"/>
          <w:szCs w:val="24"/>
          <w:lang w:val="en-US"/>
        </w:rPr>
        <w:t>.</w:t>
      </w:r>
      <w:r w:rsidR="00E37C0A">
        <w:rPr>
          <w:rStyle w:val="FootnoteReference"/>
          <w:rFonts w:ascii="Times New Roman" w:hAnsi="Times New Roman" w:cs="Times New Roman"/>
          <w:sz w:val="24"/>
          <w:szCs w:val="24"/>
          <w:lang w:val="en-US"/>
        </w:rPr>
        <w:footnoteReference w:id="12"/>
      </w:r>
      <w:r w:rsidR="00E37C0A">
        <w:rPr>
          <w:rFonts w:ascii="Times New Roman" w:hAnsi="Times New Roman" w:cs="Times New Roman"/>
          <w:sz w:val="24"/>
          <w:szCs w:val="24"/>
          <w:lang w:val="en-US"/>
        </w:rPr>
        <w:t xml:space="preserve"> Object mass nouns often come </w:t>
      </w:r>
      <w:r w:rsidR="007977CB">
        <w:rPr>
          <w:rFonts w:ascii="Times New Roman" w:hAnsi="Times New Roman" w:cs="Times New Roman"/>
          <w:sz w:val="24"/>
          <w:szCs w:val="24"/>
          <w:lang w:val="en-US"/>
        </w:rPr>
        <w:t>with apparent co-extensional plural nouns</w:t>
      </w:r>
      <w:r w:rsidR="00E37C0A">
        <w:rPr>
          <w:rFonts w:ascii="Times New Roman" w:hAnsi="Times New Roman" w:cs="Times New Roman"/>
          <w:sz w:val="24"/>
          <w:szCs w:val="24"/>
          <w:lang w:val="en-US"/>
        </w:rPr>
        <w:t xml:space="preserve"> in the same language</w:t>
      </w:r>
      <w:r w:rsidR="00491C59">
        <w:rPr>
          <w:rFonts w:ascii="Times New Roman" w:hAnsi="Times New Roman" w:cs="Times New Roman"/>
          <w:sz w:val="24"/>
          <w:szCs w:val="24"/>
          <w:lang w:val="en-US"/>
        </w:rPr>
        <w:t xml:space="preserve"> (</w:t>
      </w:r>
      <w:r w:rsidR="0046719D">
        <w:rPr>
          <w:rFonts w:ascii="Times New Roman" w:hAnsi="Times New Roman" w:cs="Times New Roman"/>
          <w:sz w:val="24"/>
          <w:szCs w:val="24"/>
          <w:lang w:val="en-US"/>
        </w:rPr>
        <w:t>Chierchia 1998b)</w:t>
      </w:r>
      <w:r w:rsidR="00E214C7">
        <w:rPr>
          <w:rFonts w:ascii="Times New Roman" w:hAnsi="Times New Roman" w:cs="Times New Roman"/>
          <w:sz w:val="24"/>
          <w:szCs w:val="24"/>
          <w:lang w:val="en-US"/>
        </w:rPr>
        <w:t>, as the following count-mass pairs illustrate:</w:t>
      </w:r>
    </w:p>
    <w:p w:rsidR="00E6758D" w:rsidRDefault="00E6758D" w:rsidP="0007323A">
      <w:pPr>
        <w:spacing w:after="0" w:line="360" w:lineRule="auto"/>
        <w:rPr>
          <w:rFonts w:ascii="Times New Roman" w:hAnsi="Times New Roman" w:cs="Times New Roman"/>
          <w:sz w:val="24"/>
          <w:szCs w:val="24"/>
          <w:lang w:val="en-US"/>
        </w:rPr>
      </w:pP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7</w:t>
      </w:r>
      <w:r>
        <w:rPr>
          <w:rFonts w:ascii="Times New Roman" w:hAnsi="Times New Roman" w:cs="Times New Roman"/>
          <w:sz w:val="24"/>
          <w:szCs w:val="24"/>
          <w:lang w:val="en-US"/>
        </w:rPr>
        <w:t>) a. clothes – clothing</w:t>
      </w:r>
    </w:p>
    <w:p w:rsidR="00E6758D"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b. policemen – police force</w:t>
      </w: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26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156541">
        <w:rPr>
          <w:rFonts w:ascii="Times New Roman" w:hAnsi="Times New Roman" w:cs="Times New Roman"/>
          <w:sz w:val="24"/>
          <w:szCs w:val="24"/>
          <w:lang w:val="en-US"/>
        </w:rPr>
        <w:t xml:space="preserve">cows </w:t>
      </w:r>
      <w:r w:rsidR="004266CE">
        <w:rPr>
          <w:rFonts w:ascii="Times New Roman" w:hAnsi="Times New Roman" w:cs="Times New Roman"/>
          <w:sz w:val="24"/>
          <w:szCs w:val="24"/>
          <w:lang w:val="en-US"/>
        </w:rPr>
        <w:t>–</w:t>
      </w:r>
      <w:r w:rsidR="00156541">
        <w:rPr>
          <w:rFonts w:ascii="Times New Roman" w:hAnsi="Times New Roman" w:cs="Times New Roman"/>
          <w:sz w:val="24"/>
          <w:szCs w:val="24"/>
          <w:lang w:val="en-US"/>
        </w:rPr>
        <w:t xml:space="preserve"> cattle</w:t>
      </w:r>
    </w:p>
    <w:p w:rsidR="004266CE"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carpets - carpeting</w:t>
      </w:r>
    </w:p>
    <w:p w:rsidR="00A91F04"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C1CE1" w:rsidRDefault="00E37C0A" w:rsidP="006A1FA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t</w:t>
      </w:r>
      <w:r w:rsidR="007977CB">
        <w:rPr>
          <w:rFonts w:ascii="Times New Roman" w:hAnsi="Times New Roman" w:cs="Times New Roman"/>
          <w:sz w:val="24"/>
          <w:szCs w:val="24"/>
          <w:lang w:val="en-US"/>
        </w:rPr>
        <w:t>here</w:t>
      </w:r>
      <w:r w:rsidR="00236A15">
        <w:rPr>
          <w:rFonts w:ascii="Times New Roman" w:hAnsi="Times New Roman" w:cs="Times New Roman"/>
          <w:sz w:val="24"/>
          <w:szCs w:val="24"/>
          <w:lang w:val="en-US"/>
        </w:rPr>
        <w:t xml:space="preserve"> </w:t>
      </w:r>
      <w:r w:rsidR="0079357A">
        <w:rPr>
          <w:rFonts w:ascii="Times New Roman" w:hAnsi="Times New Roman" w:cs="Times New Roman"/>
          <w:sz w:val="24"/>
          <w:szCs w:val="24"/>
          <w:lang w:val="en-US"/>
        </w:rPr>
        <w:t xml:space="preserve">is </w:t>
      </w:r>
      <w:r w:rsidR="00236A15">
        <w:rPr>
          <w:rFonts w:ascii="Times New Roman" w:hAnsi="Times New Roman" w:cs="Times New Roman"/>
          <w:sz w:val="24"/>
          <w:szCs w:val="24"/>
          <w:lang w:val="en-US"/>
        </w:rPr>
        <w:t xml:space="preserve">a lot of </w:t>
      </w:r>
      <w:r w:rsidR="006A1FAA">
        <w:rPr>
          <w:rFonts w:ascii="Times New Roman" w:hAnsi="Times New Roman" w:cs="Times New Roman"/>
          <w:sz w:val="24"/>
          <w:szCs w:val="24"/>
          <w:lang w:val="en-US"/>
        </w:rPr>
        <w:t>crosslinguistic</w:t>
      </w:r>
      <w:r>
        <w:rPr>
          <w:rFonts w:ascii="Times New Roman" w:hAnsi="Times New Roman" w:cs="Times New Roman"/>
          <w:sz w:val="24"/>
          <w:szCs w:val="24"/>
          <w:lang w:val="en-US"/>
        </w:rPr>
        <w:t>, and</w:t>
      </w:r>
      <w:r w:rsidR="0079357A">
        <w:rPr>
          <w:rFonts w:ascii="Times New Roman" w:hAnsi="Times New Roman" w:cs="Times New Roman"/>
          <w:sz w:val="24"/>
          <w:szCs w:val="24"/>
          <w:lang w:val="en-US"/>
        </w:rPr>
        <w:t>,</w:t>
      </w:r>
      <w:r>
        <w:rPr>
          <w:rFonts w:ascii="Times New Roman" w:hAnsi="Times New Roman" w:cs="Times New Roman"/>
          <w:sz w:val="24"/>
          <w:szCs w:val="24"/>
          <w:lang w:val="en-US"/>
        </w:rPr>
        <w:t xml:space="preserve"> it seems</w:t>
      </w:r>
      <w:r w:rsidR="0079357A">
        <w:rPr>
          <w:rFonts w:ascii="Times New Roman" w:hAnsi="Times New Roman" w:cs="Times New Roman"/>
          <w:sz w:val="24"/>
          <w:szCs w:val="24"/>
          <w:lang w:val="en-US"/>
        </w:rPr>
        <w:t>, arbitrary</w:t>
      </w:r>
      <w:r w:rsidR="006A1FAA">
        <w:rPr>
          <w:rFonts w:ascii="Times New Roman" w:hAnsi="Times New Roman" w:cs="Times New Roman"/>
          <w:sz w:val="24"/>
          <w:szCs w:val="24"/>
          <w:lang w:val="en-US"/>
        </w:rPr>
        <w:t xml:space="preserve"> variation </w:t>
      </w:r>
      <w:r w:rsidR="003F65B1">
        <w:rPr>
          <w:rFonts w:ascii="Times New Roman" w:hAnsi="Times New Roman" w:cs="Times New Roman"/>
          <w:sz w:val="24"/>
          <w:szCs w:val="24"/>
          <w:lang w:val="en-US"/>
        </w:rPr>
        <w:t>regarding</w:t>
      </w:r>
      <w:r w:rsidR="006A1FAA">
        <w:rPr>
          <w:rFonts w:ascii="Times New Roman" w:hAnsi="Times New Roman" w:cs="Times New Roman"/>
          <w:sz w:val="24"/>
          <w:szCs w:val="24"/>
          <w:lang w:val="en-US"/>
        </w:rPr>
        <w:t xml:space="preserve"> whether something is denoted by a plural or a mass NP</w:t>
      </w:r>
      <w:r w:rsidR="00EC1CE1">
        <w:rPr>
          <w:rFonts w:ascii="Times New Roman" w:hAnsi="Times New Roman" w:cs="Times New Roman"/>
          <w:sz w:val="24"/>
          <w:szCs w:val="24"/>
          <w:lang w:val="en-US"/>
        </w:rPr>
        <w:t xml:space="preserve">, illustrated by </w:t>
      </w:r>
      <w:r w:rsidR="006A1FAA">
        <w:rPr>
          <w:rFonts w:ascii="Times New Roman" w:hAnsi="Times New Roman" w:cs="Times New Roman"/>
          <w:sz w:val="24"/>
          <w:szCs w:val="24"/>
          <w:lang w:val="en-US"/>
        </w:rPr>
        <w:t xml:space="preserve">English </w:t>
      </w:r>
      <w:r w:rsidR="006A1FAA" w:rsidRPr="006A1FAA">
        <w:rPr>
          <w:rFonts w:ascii="Times New Roman" w:hAnsi="Times New Roman" w:cs="Times New Roman"/>
          <w:i/>
          <w:sz w:val="24"/>
          <w:szCs w:val="24"/>
          <w:lang w:val="en-US"/>
        </w:rPr>
        <w:t>hair</w:t>
      </w:r>
      <w:r w:rsidR="006A1FAA">
        <w:rPr>
          <w:rFonts w:ascii="Times New Roman" w:hAnsi="Times New Roman" w:cs="Times New Roman"/>
          <w:sz w:val="24"/>
          <w:szCs w:val="24"/>
          <w:lang w:val="en-US"/>
        </w:rPr>
        <w:t xml:space="preserve"> - Italian </w:t>
      </w:r>
      <w:r w:rsidR="006A1FAA" w:rsidRPr="006A1FAA">
        <w:rPr>
          <w:rFonts w:ascii="Times New Roman" w:hAnsi="Times New Roman" w:cs="Times New Roman"/>
          <w:i/>
          <w:sz w:val="24"/>
          <w:szCs w:val="24"/>
          <w:lang w:val="en-US"/>
        </w:rPr>
        <w:t>cappelli</w:t>
      </w:r>
      <w:r w:rsidR="00715B46">
        <w:rPr>
          <w:rFonts w:ascii="Times New Roman" w:hAnsi="Times New Roman" w:cs="Times New Roman"/>
          <w:sz w:val="24"/>
          <w:szCs w:val="24"/>
          <w:lang w:val="en-US"/>
        </w:rPr>
        <w:t xml:space="preserve">, English </w:t>
      </w:r>
      <w:r w:rsidR="00715B46" w:rsidRPr="00715B46">
        <w:rPr>
          <w:rFonts w:ascii="Times New Roman" w:hAnsi="Times New Roman" w:cs="Times New Roman"/>
          <w:i/>
          <w:sz w:val="24"/>
          <w:szCs w:val="24"/>
          <w:lang w:val="en-US"/>
        </w:rPr>
        <w:t>pasta</w:t>
      </w:r>
      <w:r w:rsidR="00715B46">
        <w:rPr>
          <w:rFonts w:ascii="Times New Roman" w:hAnsi="Times New Roman" w:cs="Times New Roman"/>
          <w:sz w:val="24"/>
          <w:szCs w:val="24"/>
          <w:lang w:val="en-US"/>
        </w:rPr>
        <w:t xml:space="preserve"> – French</w:t>
      </w:r>
      <w:r w:rsidR="00715B46" w:rsidRPr="00715B46">
        <w:rPr>
          <w:rFonts w:ascii="Times New Roman" w:hAnsi="Times New Roman" w:cs="Times New Roman"/>
          <w:i/>
          <w:sz w:val="24"/>
          <w:szCs w:val="24"/>
          <w:lang w:val="en-US"/>
        </w:rPr>
        <w:t xml:space="preserve"> pâtes</w:t>
      </w:r>
      <w:r w:rsidR="0046719D">
        <w:rPr>
          <w:rFonts w:ascii="Times New Roman" w:hAnsi="Times New Roman" w:cs="Times New Roman"/>
          <w:sz w:val="24"/>
          <w:szCs w:val="24"/>
          <w:lang w:val="en-US"/>
        </w:rPr>
        <w:t xml:space="preserve"> (Chierchia 1998)</w:t>
      </w:r>
      <w:r w:rsidR="00EC1CE1">
        <w:rPr>
          <w:rFonts w:ascii="Times New Roman" w:hAnsi="Times New Roman" w:cs="Times New Roman"/>
          <w:sz w:val="24"/>
          <w:szCs w:val="24"/>
          <w:lang w:val="en-US"/>
        </w:rPr>
        <w:t xml:space="preserve">. </w:t>
      </w:r>
    </w:p>
    <w:p w:rsidR="00EC1CE1" w:rsidRDefault="00EC1CE1" w:rsidP="00EC1C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summary, </w:t>
      </w:r>
      <w:r w:rsidR="009E07E6">
        <w:rPr>
          <w:rFonts w:ascii="Times New Roman" w:hAnsi="Times New Roman" w:cs="Times New Roman"/>
          <w:sz w:val="24"/>
          <w:szCs w:val="24"/>
          <w:lang w:val="en-US"/>
        </w:rPr>
        <w:t>whether a language chooses a singu</w:t>
      </w:r>
      <w:r>
        <w:rPr>
          <w:rFonts w:ascii="Times New Roman" w:hAnsi="Times New Roman" w:cs="Times New Roman"/>
          <w:sz w:val="24"/>
          <w:szCs w:val="24"/>
          <w:lang w:val="en-US"/>
        </w:rPr>
        <w:t>l</w:t>
      </w:r>
      <w:r w:rsidR="009E07E6">
        <w:rPr>
          <w:rFonts w:ascii="Times New Roman" w:hAnsi="Times New Roman" w:cs="Times New Roman"/>
          <w:sz w:val="24"/>
          <w:szCs w:val="24"/>
          <w:lang w:val="en-US"/>
        </w:rPr>
        <w:t xml:space="preserve">ar count, plural, or a mass noun </w:t>
      </w:r>
      <w:r w:rsidR="00694EED">
        <w:rPr>
          <w:rFonts w:ascii="Times New Roman" w:hAnsi="Times New Roman" w:cs="Times New Roman"/>
          <w:sz w:val="24"/>
          <w:szCs w:val="24"/>
          <w:lang w:val="en-US"/>
        </w:rPr>
        <w:t>is to an extent</w:t>
      </w:r>
      <w:r w:rsidR="009E07E6">
        <w:rPr>
          <w:rFonts w:ascii="Times New Roman" w:hAnsi="Times New Roman" w:cs="Times New Roman"/>
          <w:sz w:val="24"/>
          <w:szCs w:val="24"/>
          <w:lang w:val="en-US"/>
        </w:rPr>
        <w:t xml:space="preserve"> arbitrary</w:t>
      </w:r>
      <w:r w:rsidR="00694EED">
        <w:rPr>
          <w:rFonts w:ascii="Times New Roman" w:hAnsi="Times New Roman" w:cs="Times New Roman"/>
          <w:sz w:val="24"/>
          <w:szCs w:val="24"/>
          <w:lang w:val="en-US"/>
        </w:rPr>
        <w:t xml:space="preserve"> and only by tendency aligns with the way entities are individuated in </w:t>
      </w:r>
      <w:r w:rsidR="00E214C7">
        <w:rPr>
          <w:rFonts w:ascii="Times New Roman" w:hAnsi="Times New Roman" w:cs="Times New Roman"/>
          <w:sz w:val="24"/>
          <w:szCs w:val="24"/>
          <w:lang w:val="en-US"/>
        </w:rPr>
        <w:t>the ontology of ordinary objects. This</w:t>
      </w:r>
      <w:r>
        <w:rPr>
          <w:rFonts w:ascii="Times New Roman" w:hAnsi="Times New Roman" w:cs="Times New Roman"/>
          <w:sz w:val="24"/>
          <w:szCs w:val="24"/>
          <w:lang w:val="en-US"/>
        </w:rPr>
        <w:t xml:space="preserve"> makes</w:t>
      </w:r>
      <w:r w:rsidR="009E07E6">
        <w:rPr>
          <w:rFonts w:ascii="Times New Roman" w:hAnsi="Times New Roman" w:cs="Times New Roman"/>
          <w:sz w:val="24"/>
          <w:szCs w:val="24"/>
          <w:lang w:val="en-US"/>
        </w:rPr>
        <w:t xml:space="preserve"> an ontological account of the semantic mass-count distinction</w:t>
      </w:r>
      <w:r>
        <w:rPr>
          <w:rFonts w:ascii="Times New Roman" w:hAnsi="Times New Roman" w:cs="Times New Roman"/>
          <w:sz w:val="24"/>
          <w:szCs w:val="24"/>
          <w:lang w:val="en-US"/>
        </w:rPr>
        <w:t xml:space="preserve"> rather</w:t>
      </w:r>
      <w:r w:rsidR="0013301C">
        <w:rPr>
          <w:rFonts w:ascii="Times New Roman" w:hAnsi="Times New Roman" w:cs="Times New Roman"/>
          <w:sz w:val="24"/>
          <w:szCs w:val="24"/>
          <w:lang w:val="en-US"/>
        </w:rPr>
        <w:t xml:space="preserve"> implausible. </w:t>
      </w:r>
      <w:r w:rsidR="00715B46">
        <w:rPr>
          <w:rFonts w:ascii="Times New Roman" w:hAnsi="Times New Roman" w:cs="Times New Roman"/>
          <w:sz w:val="24"/>
          <w:szCs w:val="24"/>
          <w:lang w:val="en-US"/>
        </w:rPr>
        <w:t>In Rothstein’s</w:t>
      </w:r>
      <w:r w:rsidR="0079357A">
        <w:rPr>
          <w:rFonts w:ascii="Times New Roman" w:hAnsi="Times New Roman" w:cs="Times New Roman"/>
          <w:sz w:val="24"/>
          <w:szCs w:val="24"/>
          <w:lang w:val="en-US"/>
        </w:rPr>
        <w:t xml:space="preserve"> (2010)</w:t>
      </w:r>
      <w:r w:rsidR="00715B46">
        <w:rPr>
          <w:rFonts w:ascii="Times New Roman" w:hAnsi="Times New Roman" w:cs="Times New Roman"/>
          <w:sz w:val="24"/>
          <w:szCs w:val="24"/>
          <w:lang w:val="en-US"/>
        </w:rPr>
        <w:t xml:space="preserve"> words</w:t>
      </w:r>
      <w:r w:rsidR="001D2258">
        <w:rPr>
          <w:rFonts w:ascii="Times New Roman" w:hAnsi="Times New Roman" w:cs="Times New Roman"/>
          <w:sz w:val="24"/>
          <w:szCs w:val="24"/>
          <w:lang w:val="en-US"/>
        </w:rPr>
        <w:t>,</w:t>
      </w:r>
      <w:r w:rsidR="00715B46">
        <w:rPr>
          <w:rFonts w:ascii="Times New Roman" w:hAnsi="Times New Roman" w:cs="Times New Roman"/>
          <w:sz w:val="24"/>
          <w:szCs w:val="24"/>
          <w:lang w:val="en-US"/>
        </w:rPr>
        <w:t xml:space="preserve"> ‘While the mass-count distinc</w:t>
      </w:r>
      <w:r w:rsidR="0079357A">
        <w:rPr>
          <w:rFonts w:ascii="Times New Roman" w:hAnsi="Times New Roman" w:cs="Times New Roman"/>
          <w:sz w:val="24"/>
          <w:szCs w:val="24"/>
          <w:lang w:val="en-US"/>
        </w:rPr>
        <w:t>tion is clearly influenced by t</w:t>
      </w:r>
      <w:r w:rsidR="00715B46">
        <w:rPr>
          <w:rFonts w:ascii="Times New Roman" w:hAnsi="Times New Roman" w:cs="Times New Roman"/>
          <w:sz w:val="24"/>
          <w:szCs w:val="24"/>
          <w:lang w:val="en-US"/>
        </w:rPr>
        <w:t xml:space="preserve">he structure of matter, it is not taken over from it’. </w:t>
      </w:r>
      <w:r w:rsidR="00DD06F3">
        <w:rPr>
          <w:rFonts w:ascii="Times New Roman" w:hAnsi="Times New Roman" w:cs="Times New Roman"/>
          <w:sz w:val="24"/>
          <w:szCs w:val="24"/>
          <w:lang w:val="en-US"/>
        </w:rPr>
        <w:t xml:space="preserve"> </w:t>
      </w:r>
    </w:p>
    <w:p w:rsidR="0049469C" w:rsidRDefault="00EC1CE1" w:rsidP="00EC1CE1">
      <w:pPr>
        <w:spacing w:after="0" w:line="360" w:lineRule="auto"/>
        <w:rPr>
          <w:rFonts w:ascii="Times New Roman" w:hAnsi="Times New Roman" w:cs="Times New Roman"/>
          <w:lang w:val="en-US"/>
        </w:rPr>
      </w:pPr>
      <w:r>
        <w:rPr>
          <w:rFonts w:ascii="Times New Roman" w:hAnsi="Times New Roman" w:cs="Times New Roman"/>
          <w:sz w:val="24"/>
          <w:szCs w:val="24"/>
          <w:lang w:val="en-US"/>
        </w:rPr>
        <w:t xml:space="preserve">      </w:t>
      </w:r>
      <w:r w:rsidR="00EC6FBC">
        <w:rPr>
          <w:rFonts w:ascii="Times New Roman" w:hAnsi="Times New Roman" w:cs="Times New Roman"/>
          <w:sz w:val="24"/>
          <w:szCs w:val="24"/>
          <w:lang w:val="en-US"/>
        </w:rPr>
        <w:t>The relevant generalizations are</w:t>
      </w:r>
      <w:r w:rsidR="00DD06F3">
        <w:rPr>
          <w:rFonts w:ascii="Times New Roman" w:hAnsi="Times New Roman" w:cs="Times New Roman"/>
          <w:sz w:val="24"/>
          <w:szCs w:val="24"/>
          <w:lang w:val="en-US"/>
        </w:rPr>
        <w:t xml:space="preserve"> major problem </w:t>
      </w:r>
      <w:r>
        <w:rPr>
          <w:rFonts w:ascii="Times New Roman" w:hAnsi="Times New Roman" w:cs="Times New Roman"/>
          <w:sz w:val="24"/>
          <w:szCs w:val="24"/>
          <w:lang w:val="en-US"/>
        </w:rPr>
        <w:t xml:space="preserve">not just </w:t>
      </w:r>
      <w:r w:rsidR="00DD06F3">
        <w:rPr>
          <w:rFonts w:ascii="Times New Roman" w:hAnsi="Times New Roman" w:cs="Times New Roman"/>
          <w:sz w:val="24"/>
          <w:szCs w:val="24"/>
          <w:lang w:val="en-US"/>
        </w:rPr>
        <w:t>for ontological approaches to the content of the mass-count distinction</w:t>
      </w:r>
      <w:r>
        <w:rPr>
          <w:rFonts w:ascii="Times New Roman" w:hAnsi="Times New Roman" w:cs="Times New Roman"/>
          <w:sz w:val="24"/>
          <w:szCs w:val="24"/>
          <w:lang w:val="en-US"/>
        </w:rPr>
        <w:t>, but also for approaches to</w:t>
      </w:r>
      <w:r w:rsidR="00DD06F3">
        <w:rPr>
          <w:rFonts w:ascii="Times New Roman" w:hAnsi="Times New Roman" w:cs="Times New Roman"/>
          <w:sz w:val="24"/>
          <w:szCs w:val="24"/>
          <w:lang w:val="en-US"/>
        </w:rPr>
        <w:t xml:space="preserve"> the mass-count distinction based on mereological properties of </w:t>
      </w:r>
      <w:r w:rsidR="007F6351">
        <w:rPr>
          <w:rFonts w:ascii="Times New Roman" w:hAnsi="Times New Roman" w:cs="Times New Roman"/>
          <w:sz w:val="24"/>
          <w:szCs w:val="24"/>
          <w:lang w:val="en-US"/>
        </w:rPr>
        <w:t xml:space="preserve">noun </w:t>
      </w:r>
      <w:r w:rsidR="0055113E">
        <w:rPr>
          <w:rFonts w:ascii="Times New Roman" w:hAnsi="Times New Roman" w:cs="Times New Roman"/>
          <w:sz w:val="24"/>
          <w:szCs w:val="24"/>
          <w:lang w:val="en-US"/>
        </w:rPr>
        <w:t xml:space="preserve">extensions in the tradition of </w:t>
      </w:r>
      <w:r w:rsidR="00DD06F3">
        <w:rPr>
          <w:rFonts w:ascii="Times New Roman" w:hAnsi="Times New Roman" w:cs="Times New Roman"/>
          <w:sz w:val="24"/>
          <w:szCs w:val="24"/>
          <w:lang w:val="en-US"/>
        </w:rPr>
        <w:t xml:space="preserve">Link </w:t>
      </w:r>
      <w:r w:rsidR="00EC6FBC">
        <w:rPr>
          <w:rFonts w:ascii="Times New Roman" w:hAnsi="Times New Roman" w:cs="Times New Roman"/>
          <w:sz w:val="24"/>
          <w:szCs w:val="24"/>
          <w:lang w:val="en-US"/>
        </w:rPr>
        <w:t>(</w:t>
      </w:r>
      <w:r w:rsidR="00DD06F3">
        <w:rPr>
          <w:rFonts w:ascii="Times New Roman" w:hAnsi="Times New Roman" w:cs="Times New Roman"/>
          <w:sz w:val="24"/>
          <w:szCs w:val="24"/>
          <w:lang w:val="en-US"/>
        </w:rPr>
        <w:t>1983</w:t>
      </w:r>
      <w:r w:rsidR="00EC6FBC">
        <w:rPr>
          <w:rFonts w:ascii="Times New Roman" w:hAnsi="Times New Roman" w:cs="Times New Roman"/>
          <w:sz w:val="24"/>
          <w:szCs w:val="24"/>
          <w:lang w:val="en-US"/>
        </w:rPr>
        <w:t>)</w:t>
      </w:r>
      <w:r w:rsidR="007F6351">
        <w:rPr>
          <w:rFonts w:ascii="Times New Roman" w:hAnsi="Times New Roman" w:cs="Times New Roman"/>
          <w:sz w:val="24"/>
          <w:szCs w:val="24"/>
          <w:lang w:val="en-US"/>
        </w:rPr>
        <w:t>.</w:t>
      </w:r>
      <w:r w:rsidR="0013301C">
        <w:rPr>
          <w:rStyle w:val="FootnoteReference"/>
          <w:rFonts w:ascii="Times New Roman" w:hAnsi="Times New Roman" w:cs="Times New Roman"/>
          <w:sz w:val="24"/>
          <w:szCs w:val="24"/>
          <w:lang w:val="en-US"/>
        </w:rPr>
        <w:footnoteReference w:id="13"/>
      </w:r>
      <w:r w:rsidR="00EC6FBC">
        <w:rPr>
          <w:rFonts w:ascii="Times New Roman" w:hAnsi="Times New Roman" w:cs="Times New Roman"/>
          <w:sz w:val="24"/>
          <w:szCs w:val="24"/>
          <w:lang w:val="en-US"/>
        </w:rPr>
        <w:t xml:space="preserve"> On </w:t>
      </w:r>
      <w:r w:rsidR="0013301C">
        <w:rPr>
          <w:rFonts w:ascii="Times New Roman" w:hAnsi="Times New Roman" w:cs="Times New Roman"/>
          <w:sz w:val="24"/>
          <w:szCs w:val="24"/>
          <w:lang w:val="en-US"/>
        </w:rPr>
        <w:t xml:space="preserve">such a </w:t>
      </w:r>
      <w:r w:rsidR="00EC6FBC">
        <w:rPr>
          <w:rFonts w:ascii="Times New Roman" w:hAnsi="Times New Roman" w:cs="Times New Roman"/>
          <w:sz w:val="24"/>
          <w:szCs w:val="24"/>
          <w:lang w:val="en-US"/>
        </w:rPr>
        <w:t>view, the chara</w:t>
      </w:r>
      <w:r w:rsidR="007F6351">
        <w:rPr>
          <w:rFonts w:ascii="Times New Roman" w:hAnsi="Times New Roman" w:cs="Times New Roman"/>
          <w:sz w:val="24"/>
          <w:szCs w:val="24"/>
          <w:lang w:val="en-US"/>
        </w:rPr>
        <w:t>cteristic</w:t>
      </w:r>
      <w:r w:rsidR="00EC6FBC">
        <w:rPr>
          <w:rFonts w:ascii="Times New Roman" w:hAnsi="Times New Roman" w:cs="Times New Roman"/>
          <w:sz w:val="24"/>
          <w:szCs w:val="24"/>
          <w:lang w:val="en-US"/>
        </w:rPr>
        <w:t xml:space="preserve"> property of </w:t>
      </w:r>
      <w:r w:rsidR="001C5909">
        <w:rPr>
          <w:rFonts w:ascii="Times New Roman" w:hAnsi="Times New Roman" w:cs="Times New Roman"/>
          <w:sz w:val="24"/>
          <w:szCs w:val="24"/>
          <w:lang w:val="en-US"/>
        </w:rPr>
        <w:t xml:space="preserve">a </w:t>
      </w:r>
      <w:r w:rsidR="008B397F">
        <w:rPr>
          <w:rFonts w:ascii="Times New Roman" w:hAnsi="Times New Roman" w:cs="Times New Roman"/>
          <w:sz w:val="24"/>
          <w:szCs w:val="24"/>
          <w:lang w:val="en-US"/>
        </w:rPr>
        <w:t xml:space="preserve">singular </w:t>
      </w:r>
      <w:r w:rsidR="00EC6FBC">
        <w:rPr>
          <w:rFonts w:ascii="Times New Roman" w:hAnsi="Times New Roman" w:cs="Times New Roman"/>
          <w:sz w:val="24"/>
          <w:szCs w:val="24"/>
          <w:lang w:val="en-US"/>
        </w:rPr>
        <w:t xml:space="preserve">count noun </w:t>
      </w:r>
      <w:r w:rsidR="0080766C">
        <w:rPr>
          <w:rFonts w:ascii="Times New Roman" w:hAnsi="Times New Roman" w:cs="Times New Roman"/>
          <w:sz w:val="24"/>
          <w:szCs w:val="24"/>
          <w:lang w:val="en-US"/>
        </w:rPr>
        <w:t xml:space="preserve">is to have an </w:t>
      </w:r>
      <w:r w:rsidR="0080766C" w:rsidRPr="001308EF">
        <w:rPr>
          <w:rFonts w:ascii="Times New Roman" w:hAnsi="Times New Roman" w:cs="Times New Roman"/>
          <w:i/>
          <w:sz w:val="24"/>
          <w:szCs w:val="24"/>
          <w:lang w:val="en-US"/>
        </w:rPr>
        <w:t>atomic</w:t>
      </w:r>
      <w:r w:rsidR="0080766C">
        <w:rPr>
          <w:rFonts w:ascii="Times New Roman" w:hAnsi="Times New Roman" w:cs="Times New Roman"/>
          <w:sz w:val="24"/>
          <w:szCs w:val="24"/>
          <w:lang w:val="en-US"/>
        </w:rPr>
        <w:t xml:space="preserve"> extension</w:t>
      </w:r>
      <w:r w:rsidR="00333533">
        <w:rPr>
          <w:rFonts w:ascii="Times New Roman" w:hAnsi="Times New Roman" w:cs="Times New Roman"/>
          <w:sz w:val="24"/>
          <w:szCs w:val="24"/>
          <w:lang w:val="en-US"/>
        </w:rPr>
        <w:t>, that is for any x</w:t>
      </w:r>
      <w:r w:rsidR="0049466B">
        <w:rPr>
          <w:rFonts w:ascii="Times New Roman" w:hAnsi="Times New Roman" w:cs="Times New Roman"/>
          <w:sz w:val="24"/>
          <w:szCs w:val="24"/>
          <w:lang w:val="en-US"/>
        </w:rPr>
        <w:t xml:space="preserve"> and y</w:t>
      </w:r>
      <w:r w:rsidR="00333533">
        <w:rPr>
          <w:rFonts w:ascii="Times New Roman" w:hAnsi="Times New Roman" w:cs="Times New Roman"/>
          <w:sz w:val="24"/>
          <w:szCs w:val="24"/>
          <w:lang w:val="en-US"/>
        </w:rPr>
        <w:t xml:space="preserve">, if x </w:t>
      </w:r>
      <w:r w:rsidR="0049466B">
        <w:rPr>
          <w:rFonts w:ascii="Times New Roman" w:hAnsi="Times New Roman" w:cs="Times New Roman"/>
          <w:sz w:val="24"/>
          <w:szCs w:val="24"/>
          <w:lang w:val="en-US"/>
        </w:rPr>
        <w:sym w:font="Symbol" w:char="F0CE"/>
      </w:r>
      <w:r w:rsidR="00333533">
        <w:rPr>
          <w:rFonts w:ascii="Times New Roman" w:hAnsi="Times New Roman" w:cs="Times New Roman"/>
          <w:sz w:val="24"/>
          <w:szCs w:val="24"/>
          <w:lang w:val="en-US"/>
        </w:rPr>
        <w:t xml:space="preserve"> [N] and </w:t>
      </w:r>
      <w:r w:rsidR="0049466B">
        <w:rPr>
          <w:rFonts w:ascii="Times New Roman" w:hAnsi="Times New Roman" w:cs="Times New Roman"/>
          <w:sz w:val="24"/>
          <w:szCs w:val="24"/>
          <w:lang w:val="en-US"/>
        </w:rPr>
        <w:t>y</w:t>
      </w:r>
      <w:r w:rsidR="00333533">
        <w:rPr>
          <w:rFonts w:ascii="Times New Roman" w:hAnsi="Times New Roman" w:cs="Times New Roman"/>
          <w:sz w:val="24"/>
          <w:szCs w:val="24"/>
          <w:lang w:val="en-US"/>
        </w:rPr>
        <w:t xml:space="preserve"> &lt; </w:t>
      </w:r>
      <w:r w:rsidR="0049466B">
        <w:rPr>
          <w:rFonts w:ascii="Times New Roman" w:hAnsi="Times New Roman" w:cs="Times New Roman"/>
          <w:sz w:val="24"/>
          <w:szCs w:val="24"/>
          <w:lang w:val="en-US"/>
        </w:rPr>
        <w:t xml:space="preserve">x, then </w:t>
      </w:r>
      <w:r w:rsidR="0049466B">
        <w:rPr>
          <w:rFonts w:ascii="Times New Roman" w:hAnsi="Times New Roman" w:cs="Times New Roman"/>
          <w:sz w:val="24"/>
          <w:szCs w:val="24"/>
          <w:lang w:val="en-US"/>
        </w:rPr>
        <w:sym w:font="Symbol" w:char="F0D8"/>
      </w:r>
      <w:r w:rsidR="0049466B">
        <w:rPr>
          <w:rFonts w:ascii="Times New Roman" w:hAnsi="Times New Roman" w:cs="Times New Roman"/>
          <w:sz w:val="24"/>
          <w:szCs w:val="24"/>
          <w:lang w:val="en-US"/>
        </w:rPr>
        <w:t xml:space="preserve"> y </w:t>
      </w:r>
      <w:r w:rsidR="0049466B">
        <w:rPr>
          <w:rFonts w:ascii="Times New Roman" w:hAnsi="Times New Roman" w:cs="Times New Roman"/>
          <w:sz w:val="24"/>
          <w:szCs w:val="24"/>
          <w:lang w:val="en-US"/>
        </w:rPr>
        <w:sym w:font="Symbol" w:char="F0CE"/>
      </w:r>
      <w:r w:rsidR="0049466B">
        <w:rPr>
          <w:rFonts w:ascii="Times New Roman" w:hAnsi="Times New Roman" w:cs="Times New Roman"/>
          <w:sz w:val="24"/>
          <w:szCs w:val="24"/>
          <w:lang w:val="en-US"/>
        </w:rPr>
        <w:t xml:space="preserve"> [N]</w:t>
      </w:r>
      <w:r w:rsidR="008276BF">
        <w:rPr>
          <w:rFonts w:ascii="Times New Roman" w:hAnsi="Times New Roman" w:cs="Times New Roman"/>
          <w:sz w:val="24"/>
          <w:szCs w:val="24"/>
          <w:lang w:val="en-US"/>
        </w:rPr>
        <w:t>, where &lt; is the proper-part relation</w:t>
      </w:r>
      <w:r w:rsidR="009603A5">
        <w:rPr>
          <w:rFonts w:ascii="Times New Roman" w:hAnsi="Times New Roman" w:cs="Times New Roman"/>
          <w:sz w:val="24"/>
          <w:szCs w:val="24"/>
          <w:lang w:val="en-US"/>
        </w:rPr>
        <w:t>.</w:t>
      </w:r>
      <w:r w:rsidR="008B397F">
        <w:rPr>
          <w:rFonts w:ascii="Times New Roman" w:hAnsi="Times New Roman" w:cs="Times New Roman"/>
          <w:sz w:val="24"/>
          <w:szCs w:val="24"/>
          <w:lang w:val="en-US"/>
        </w:rPr>
        <w:t xml:space="preserve"> </w:t>
      </w:r>
      <w:r w:rsidR="00333533">
        <w:rPr>
          <w:rFonts w:ascii="Times New Roman" w:hAnsi="Times New Roman" w:cs="Times New Roman"/>
          <w:sz w:val="24"/>
          <w:szCs w:val="24"/>
          <w:lang w:val="en-US"/>
        </w:rPr>
        <w:t xml:space="preserve">By contrast, </w:t>
      </w:r>
      <w:r w:rsidR="000A7576">
        <w:rPr>
          <w:rFonts w:ascii="Times New Roman" w:hAnsi="Times New Roman" w:cs="Times New Roman"/>
          <w:sz w:val="24"/>
          <w:szCs w:val="24"/>
          <w:lang w:val="en-US"/>
        </w:rPr>
        <w:t xml:space="preserve">the extension of </w:t>
      </w:r>
      <w:r w:rsidR="008276BF">
        <w:rPr>
          <w:rFonts w:ascii="Times New Roman" w:hAnsi="Times New Roman" w:cs="Times New Roman"/>
          <w:sz w:val="24"/>
          <w:szCs w:val="24"/>
          <w:lang w:val="en-US"/>
        </w:rPr>
        <w:t>a mass noun</w:t>
      </w:r>
      <w:r w:rsidR="008B397F">
        <w:rPr>
          <w:rFonts w:ascii="Times New Roman" w:hAnsi="Times New Roman" w:cs="Times New Roman"/>
          <w:sz w:val="24"/>
          <w:szCs w:val="24"/>
          <w:lang w:val="en-US"/>
        </w:rPr>
        <w:t xml:space="preserve"> </w:t>
      </w:r>
      <w:r w:rsidR="000A7576">
        <w:rPr>
          <w:rFonts w:ascii="Times New Roman" w:hAnsi="Times New Roman" w:cs="Times New Roman"/>
          <w:sz w:val="24"/>
          <w:szCs w:val="24"/>
          <w:lang w:val="en-US"/>
        </w:rPr>
        <w:t>is not atomic</w:t>
      </w:r>
      <w:r w:rsidR="001C5909">
        <w:rPr>
          <w:rFonts w:ascii="Times New Roman" w:hAnsi="Times New Roman" w:cs="Times New Roman"/>
          <w:sz w:val="24"/>
          <w:szCs w:val="24"/>
          <w:lang w:val="en-US"/>
        </w:rPr>
        <w:t>;</w:t>
      </w:r>
      <w:r w:rsidR="008276BF">
        <w:rPr>
          <w:rFonts w:ascii="Times New Roman" w:hAnsi="Times New Roman" w:cs="Times New Roman"/>
          <w:sz w:val="24"/>
          <w:szCs w:val="24"/>
          <w:lang w:val="en-US"/>
        </w:rPr>
        <w:t xml:space="preserve"> rather it generally is taken to be taken to be </w:t>
      </w:r>
      <w:r w:rsidR="008276BF" w:rsidRPr="001308EF">
        <w:rPr>
          <w:rFonts w:ascii="Times New Roman" w:hAnsi="Times New Roman" w:cs="Times New Roman"/>
          <w:i/>
          <w:sz w:val="24"/>
          <w:szCs w:val="24"/>
          <w:lang w:val="en-US"/>
        </w:rPr>
        <w:t>div</w:t>
      </w:r>
      <w:r w:rsidR="001C5909" w:rsidRPr="001308EF">
        <w:rPr>
          <w:rFonts w:ascii="Times New Roman" w:hAnsi="Times New Roman" w:cs="Times New Roman"/>
          <w:i/>
          <w:sz w:val="24"/>
          <w:szCs w:val="24"/>
          <w:lang w:val="en-US"/>
        </w:rPr>
        <w:t>i</w:t>
      </w:r>
      <w:r w:rsidR="008276BF" w:rsidRPr="001308EF">
        <w:rPr>
          <w:rFonts w:ascii="Times New Roman" w:hAnsi="Times New Roman" w:cs="Times New Roman"/>
          <w:i/>
          <w:sz w:val="24"/>
          <w:szCs w:val="24"/>
          <w:lang w:val="en-US"/>
        </w:rPr>
        <w:t>sive</w:t>
      </w:r>
      <w:r w:rsidR="008276BF">
        <w:rPr>
          <w:rFonts w:ascii="Times New Roman" w:hAnsi="Times New Roman" w:cs="Times New Roman"/>
          <w:sz w:val="24"/>
          <w:szCs w:val="24"/>
          <w:lang w:val="en-US"/>
        </w:rPr>
        <w:t>, that is</w:t>
      </w:r>
      <w:r w:rsidR="001C5909">
        <w:rPr>
          <w:rFonts w:ascii="Times New Roman" w:hAnsi="Times New Roman" w:cs="Times New Roman"/>
          <w:sz w:val="24"/>
          <w:szCs w:val="24"/>
          <w:lang w:val="en-US"/>
        </w:rPr>
        <w:t>,</w:t>
      </w:r>
      <w:r w:rsidR="008276BF">
        <w:rPr>
          <w:rFonts w:ascii="Times New Roman" w:hAnsi="Times New Roman" w:cs="Times New Roman"/>
          <w:sz w:val="24"/>
          <w:szCs w:val="24"/>
          <w:lang w:val="en-US"/>
        </w:rPr>
        <w:t xml:space="preserve"> </w:t>
      </w:r>
      <w:r w:rsidR="0049466B">
        <w:rPr>
          <w:rFonts w:ascii="Times New Roman" w:hAnsi="Times New Roman" w:cs="Times New Roman"/>
          <w:sz w:val="24"/>
          <w:szCs w:val="24"/>
          <w:lang w:val="en-US"/>
        </w:rPr>
        <w:t xml:space="preserve">for any x </w:t>
      </w:r>
      <w:r w:rsidR="009603A5">
        <w:rPr>
          <w:rFonts w:ascii="Times New Roman" w:hAnsi="Times New Roman" w:cs="Times New Roman"/>
          <w:sz w:val="24"/>
          <w:szCs w:val="24"/>
          <w:lang w:val="en-US"/>
        </w:rPr>
        <w:sym w:font="Symbol" w:char="F0CE"/>
      </w:r>
      <w:r w:rsidR="0049466B">
        <w:rPr>
          <w:rFonts w:ascii="Times New Roman" w:hAnsi="Times New Roman" w:cs="Times New Roman"/>
          <w:sz w:val="24"/>
          <w:szCs w:val="24"/>
          <w:lang w:val="en-US"/>
        </w:rPr>
        <w:t xml:space="preserve"> [N], for any</w:t>
      </w:r>
      <w:r w:rsidR="00834CC8">
        <w:rPr>
          <w:rFonts w:ascii="Times New Roman" w:hAnsi="Times New Roman" w:cs="Times New Roman"/>
          <w:sz w:val="24"/>
          <w:szCs w:val="24"/>
          <w:lang w:val="en-US"/>
        </w:rPr>
        <w:t xml:space="preserve"> y</w:t>
      </w:r>
      <w:r w:rsidR="0049466B">
        <w:rPr>
          <w:rFonts w:ascii="Times New Roman" w:hAnsi="Times New Roman" w:cs="Times New Roman"/>
          <w:sz w:val="24"/>
          <w:szCs w:val="24"/>
          <w:lang w:val="en-US"/>
        </w:rPr>
        <w:t xml:space="preserve">, if y &lt; x, then y </w:t>
      </w:r>
      <w:r w:rsidR="0049466B">
        <w:rPr>
          <w:rFonts w:ascii="Times New Roman" w:hAnsi="Times New Roman" w:cs="Times New Roman"/>
          <w:sz w:val="24"/>
          <w:szCs w:val="24"/>
          <w:lang w:val="en-US"/>
        </w:rPr>
        <w:sym w:font="Symbol" w:char="F0CE"/>
      </w:r>
      <w:r w:rsidR="001C5909">
        <w:rPr>
          <w:rFonts w:ascii="Times New Roman" w:hAnsi="Times New Roman" w:cs="Times New Roman"/>
          <w:sz w:val="24"/>
          <w:szCs w:val="24"/>
          <w:lang w:val="en-US"/>
        </w:rPr>
        <w:t xml:space="preserve"> [N]</w:t>
      </w:r>
      <w:r w:rsidR="00834CC8">
        <w:rPr>
          <w:rFonts w:ascii="Times New Roman" w:hAnsi="Times New Roman" w:cs="Times New Roman"/>
          <w:sz w:val="24"/>
          <w:szCs w:val="24"/>
          <w:lang w:val="en-US"/>
        </w:rPr>
        <w:t>. The extension</w:t>
      </w:r>
      <w:r w:rsidR="001C5909">
        <w:rPr>
          <w:rFonts w:ascii="Times New Roman" w:hAnsi="Times New Roman" w:cs="Times New Roman"/>
          <w:sz w:val="24"/>
          <w:szCs w:val="24"/>
          <w:lang w:val="en-US"/>
        </w:rPr>
        <w:t>s</w:t>
      </w:r>
      <w:r w:rsidR="00834CC8">
        <w:rPr>
          <w:rFonts w:ascii="Times New Roman" w:hAnsi="Times New Roman" w:cs="Times New Roman"/>
          <w:sz w:val="24"/>
          <w:szCs w:val="24"/>
          <w:lang w:val="en-US"/>
        </w:rPr>
        <w:t xml:space="preserve"> of b</w:t>
      </w:r>
      <w:r w:rsidR="0049466B">
        <w:rPr>
          <w:rFonts w:ascii="Times New Roman" w:hAnsi="Times New Roman" w:cs="Times New Roman"/>
          <w:sz w:val="24"/>
          <w:szCs w:val="24"/>
          <w:lang w:val="en-US"/>
        </w:rPr>
        <w:t xml:space="preserve">oth mass nouns and plural nouns </w:t>
      </w:r>
      <w:r w:rsidR="001C5909">
        <w:rPr>
          <w:rFonts w:ascii="Times New Roman" w:hAnsi="Times New Roman" w:cs="Times New Roman"/>
          <w:sz w:val="24"/>
          <w:szCs w:val="24"/>
          <w:lang w:val="en-US"/>
        </w:rPr>
        <w:t>are</w:t>
      </w:r>
      <w:r w:rsidR="0049466B">
        <w:rPr>
          <w:rFonts w:ascii="Times New Roman" w:hAnsi="Times New Roman" w:cs="Times New Roman"/>
          <w:sz w:val="24"/>
          <w:szCs w:val="24"/>
          <w:lang w:val="en-US"/>
        </w:rPr>
        <w:t xml:space="preserve"> cumulative, that is, </w:t>
      </w:r>
      <w:r w:rsidR="009603A5">
        <w:rPr>
          <w:rFonts w:ascii="Times New Roman" w:hAnsi="Times New Roman" w:cs="Times New Roman"/>
          <w:sz w:val="24"/>
          <w:szCs w:val="24"/>
          <w:lang w:val="en-US"/>
        </w:rPr>
        <w:t xml:space="preserve">if x, y </w:t>
      </w:r>
      <w:r w:rsidR="001C5909">
        <w:rPr>
          <w:rFonts w:ascii="Times New Roman" w:hAnsi="Times New Roman" w:cs="Times New Roman"/>
          <w:sz w:val="24"/>
          <w:szCs w:val="24"/>
          <w:lang w:val="en-US"/>
        </w:rPr>
        <w:sym w:font="Symbol" w:char="F0CE"/>
      </w:r>
      <w:r w:rsidR="001C5909">
        <w:rPr>
          <w:rFonts w:ascii="Times New Roman" w:hAnsi="Times New Roman" w:cs="Times New Roman"/>
          <w:sz w:val="24"/>
          <w:szCs w:val="24"/>
          <w:lang w:val="en-US"/>
        </w:rPr>
        <w:t xml:space="preserve"> </w:t>
      </w:r>
      <w:r w:rsidR="009603A5">
        <w:rPr>
          <w:rFonts w:ascii="Times New Roman" w:hAnsi="Times New Roman" w:cs="Times New Roman"/>
          <w:sz w:val="24"/>
          <w:szCs w:val="24"/>
          <w:lang w:val="en-US"/>
        </w:rPr>
        <w:t xml:space="preserve">[N], then </w:t>
      </w:r>
      <w:r w:rsidR="00046335">
        <w:rPr>
          <w:rFonts w:ascii="Times New Roman" w:hAnsi="Times New Roman" w:cs="Times New Roman"/>
          <w:sz w:val="24"/>
          <w:szCs w:val="24"/>
          <w:lang w:val="en-US"/>
        </w:rPr>
        <w:t>sup</w:t>
      </w:r>
      <w:r w:rsidR="00046335">
        <w:rPr>
          <w:rFonts w:ascii="Times New Roman" w:hAnsi="Times New Roman" w:cs="Times New Roman"/>
          <w:sz w:val="24"/>
          <w:szCs w:val="24"/>
          <w:vertAlign w:val="subscript"/>
          <w:lang w:val="en-US"/>
        </w:rPr>
        <w:t>&lt;</w:t>
      </w:r>
      <w:r w:rsidR="00046335">
        <w:rPr>
          <w:rFonts w:ascii="Times New Roman" w:hAnsi="Times New Roman" w:cs="Times New Roman"/>
          <w:sz w:val="24"/>
          <w:szCs w:val="24"/>
          <w:lang w:val="en-US"/>
        </w:rPr>
        <w:t>({</w:t>
      </w:r>
      <w:r w:rsidR="009603A5">
        <w:rPr>
          <w:rFonts w:ascii="Times New Roman" w:hAnsi="Times New Roman" w:cs="Times New Roman"/>
          <w:sz w:val="24"/>
          <w:szCs w:val="24"/>
          <w:lang w:val="en-US"/>
        </w:rPr>
        <w:t>x</w:t>
      </w:r>
      <w:r w:rsidR="00046335">
        <w:rPr>
          <w:rFonts w:ascii="Times New Roman" w:hAnsi="Times New Roman" w:cs="Times New Roman"/>
          <w:sz w:val="24"/>
          <w:szCs w:val="24"/>
          <w:lang w:val="en-US"/>
        </w:rPr>
        <w:t xml:space="preserve">, </w:t>
      </w:r>
      <w:r w:rsidR="009603A5">
        <w:rPr>
          <w:rFonts w:ascii="Times New Roman" w:hAnsi="Times New Roman" w:cs="Times New Roman"/>
          <w:sz w:val="24"/>
          <w:szCs w:val="24"/>
          <w:lang w:val="en-US"/>
        </w:rPr>
        <w:t>y</w:t>
      </w:r>
      <w:r w:rsidR="00046335">
        <w:rPr>
          <w:rFonts w:ascii="Times New Roman" w:hAnsi="Times New Roman" w:cs="Times New Roman"/>
          <w:sz w:val="24"/>
          <w:szCs w:val="24"/>
          <w:lang w:val="en-US"/>
        </w:rPr>
        <w:t>})</w:t>
      </w:r>
      <w:r w:rsidR="009603A5">
        <w:rPr>
          <w:rFonts w:ascii="Times New Roman" w:hAnsi="Times New Roman" w:cs="Times New Roman"/>
          <w:sz w:val="24"/>
          <w:szCs w:val="24"/>
          <w:lang w:val="en-US"/>
        </w:rPr>
        <w:t xml:space="preserve"> </w:t>
      </w:r>
      <w:r w:rsidR="00834CC8">
        <w:rPr>
          <w:rFonts w:ascii="Times New Roman" w:hAnsi="Times New Roman" w:cs="Times New Roman"/>
          <w:sz w:val="24"/>
          <w:szCs w:val="24"/>
          <w:lang w:val="en-US"/>
        </w:rPr>
        <w:sym w:font="Symbol" w:char="F0CE"/>
      </w:r>
      <w:r w:rsidR="009603A5">
        <w:rPr>
          <w:rFonts w:ascii="Times New Roman" w:hAnsi="Times New Roman" w:cs="Times New Roman"/>
          <w:sz w:val="24"/>
          <w:szCs w:val="24"/>
          <w:lang w:val="en-US"/>
        </w:rPr>
        <w:t xml:space="preserve"> |N], where </w:t>
      </w:r>
      <w:r w:rsidR="00046335">
        <w:rPr>
          <w:rFonts w:ascii="Times New Roman" w:hAnsi="Times New Roman" w:cs="Times New Roman"/>
          <w:sz w:val="24"/>
          <w:szCs w:val="24"/>
          <w:lang w:val="en-US"/>
        </w:rPr>
        <w:t xml:space="preserve">the sum of x and y is taken to be the </w:t>
      </w:r>
      <w:r w:rsidR="009603A5">
        <w:rPr>
          <w:rFonts w:ascii="Times New Roman" w:hAnsi="Times New Roman" w:cs="Times New Roman"/>
          <w:sz w:val="24"/>
          <w:szCs w:val="24"/>
          <w:lang w:val="en-US"/>
        </w:rPr>
        <w:t>leas</w:t>
      </w:r>
      <w:r w:rsidR="00046335">
        <w:rPr>
          <w:rFonts w:ascii="Times New Roman" w:hAnsi="Times New Roman" w:cs="Times New Roman"/>
          <w:sz w:val="24"/>
          <w:szCs w:val="24"/>
          <w:lang w:val="en-US"/>
        </w:rPr>
        <w:t>t upper bound with respect to &lt; (sup</w:t>
      </w:r>
      <w:r w:rsidR="00046335">
        <w:rPr>
          <w:rFonts w:ascii="Times New Roman" w:hAnsi="Times New Roman" w:cs="Times New Roman"/>
          <w:sz w:val="24"/>
          <w:szCs w:val="24"/>
          <w:vertAlign w:val="subscript"/>
          <w:lang w:val="en-US"/>
        </w:rPr>
        <w:t>&lt;</w:t>
      </w:r>
      <w:r w:rsidR="00046335">
        <w:rPr>
          <w:rFonts w:ascii="Times New Roman" w:hAnsi="Times New Roman" w:cs="Times New Roman"/>
          <w:sz w:val="24"/>
          <w:szCs w:val="24"/>
          <w:lang w:val="en-US"/>
        </w:rPr>
        <w:t>)</w:t>
      </w:r>
      <w:r w:rsidR="009603A5">
        <w:rPr>
          <w:rFonts w:ascii="Times New Roman" w:hAnsi="Times New Roman" w:cs="Times New Roman"/>
          <w:sz w:val="24"/>
          <w:szCs w:val="24"/>
          <w:lang w:val="en-US"/>
        </w:rPr>
        <w:t xml:space="preserve"> of x and y.  </w:t>
      </w:r>
      <w:r w:rsidR="001C5909">
        <w:rPr>
          <w:rFonts w:ascii="Times New Roman" w:hAnsi="Times New Roman" w:cs="Times New Roman"/>
          <w:sz w:val="24"/>
          <w:szCs w:val="24"/>
          <w:lang w:val="en-US"/>
        </w:rPr>
        <w:t xml:space="preserve">Being both divisive and cumulative defines </w:t>
      </w:r>
      <w:r w:rsidR="001C5909" w:rsidRPr="001308EF">
        <w:rPr>
          <w:rFonts w:ascii="Times New Roman" w:hAnsi="Times New Roman" w:cs="Times New Roman"/>
          <w:i/>
          <w:sz w:val="24"/>
          <w:szCs w:val="24"/>
          <w:lang w:val="en-US"/>
        </w:rPr>
        <w:t>homogeneity</w:t>
      </w:r>
      <w:r w:rsidR="001C5909">
        <w:rPr>
          <w:rFonts w:ascii="Times New Roman" w:hAnsi="Times New Roman" w:cs="Times New Roman"/>
          <w:sz w:val="24"/>
          <w:szCs w:val="24"/>
          <w:lang w:val="en-US"/>
        </w:rPr>
        <w:t xml:space="preserve">, the characteristic property of mass noun extensions. </w:t>
      </w:r>
      <w:r w:rsidR="001308EF">
        <w:rPr>
          <w:rFonts w:ascii="Times New Roman" w:hAnsi="Times New Roman" w:cs="Times New Roman"/>
          <w:sz w:val="24"/>
          <w:szCs w:val="24"/>
          <w:lang w:val="en-US"/>
        </w:rPr>
        <w:t>Lack of atomicity for mass nouns is known to raise difficulties, in particular the</w:t>
      </w:r>
      <w:r w:rsidR="00EB2A1F">
        <w:rPr>
          <w:rFonts w:ascii="Times New Roman" w:hAnsi="Times New Roman" w:cs="Times New Roman"/>
          <w:sz w:val="24"/>
          <w:szCs w:val="24"/>
          <w:lang w:val="en-US"/>
        </w:rPr>
        <w:t xml:space="preserve"> minimal-</w:t>
      </w:r>
      <w:r w:rsidR="001308EF">
        <w:rPr>
          <w:rFonts w:ascii="Times New Roman" w:hAnsi="Times New Roman" w:cs="Times New Roman"/>
          <w:sz w:val="24"/>
          <w:szCs w:val="24"/>
          <w:lang w:val="en-US"/>
        </w:rPr>
        <w:t xml:space="preserve">parts problem, which arises for </w:t>
      </w:r>
      <w:r w:rsidR="007A4EBA">
        <w:rPr>
          <w:rFonts w:ascii="Times New Roman" w:hAnsi="Times New Roman" w:cs="Times New Roman"/>
          <w:sz w:val="24"/>
          <w:szCs w:val="24"/>
          <w:lang w:val="en-US"/>
        </w:rPr>
        <w:t>mass nouns</w:t>
      </w:r>
      <w:r w:rsidR="00E214C7">
        <w:rPr>
          <w:rFonts w:ascii="Times New Roman" w:hAnsi="Times New Roman" w:cs="Times New Roman"/>
          <w:sz w:val="24"/>
          <w:szCs w:val="24"/>
          <w:lang w:val="en-US"/>
        </w:rPr>
        <w:t xml:space="preserve"> such as </w:t>
      </w:r>
      <w:r w:rsidR="00E214C7" w:rsidRPr="00E214C7">
        <w:rPr>
          <w:rFonts w:ascii="Times New Roman" w:hAnsi="Times New Roman" w:cs="Times New Roman"/>
          <w:i/>
          <w:sz w:val="24"/>
          <w:szCs w:val="24"/>
          <w:lang w:val="en-US"/>
        </w:rPr>
        <w:t>rice</w:t>
      </w:r>
      <w:r w:rsidR="00E214C7">
        <w:rPr>
          <w:rFonts w:ascii="Times New Roman" w:hAnsi="Times New Roman" w:cs="Times New Roman"/>
          <w:sz w:val="24"/>
          <w:szCs w:val="24"/>
          <w:lang w:val="en-US"/>
        </w:rPr>
        <w:t>.</w:t>
      </w:r>
      <w:r w:rsidR="008F2494">
        <w:rPr>
          <w:rFonts w:ascii="Times New Roman" w:hAnsi="Times New Roman" w:cs="Times New Roman"/>
          <w:sz w:val="24"/>
          <w:szCs w:val="24"/>
          <w:lang w:val="en-US"/>
        </w:rPr>
        <w:t xml:space="preserve"> A</w:t>
      </w:r>
      <w:r w:rsidR="009603A5">
        <w:rPr>
          <w:rFonts w:ascii="Times New Roman" w:hAnsi="Times New Roman" w:cs="Times New Roman"/>
          <w:sz w:val="24"/>
          <w:szCs w:val="24"/>
          <w:lang w:val="en-US"/>
        </w:rPr>
        <w:t>lso a</w:t>
      </w:r>
      <w:r w:rsidR="008F2494">
        <w:rPr>
          <w:rFonts w:ascii="Times New Roman" w:hAnsi="Times New Roman" w:cs="Times New Roman"/>
          <w:sz w:val="24"/>
          <w:szCs w:val="24"/>
          <w:lang w:val="en-US"/>
        </w:rPr>
        <w:t>tomicity for singular count nouns</w:t>
      </w:r>
      <w:r w:rsidR="009603A5">
        <w:rPr>
          <w:rFonts w:ascii="Times New Roman" w:hAnsi="Times New Roman" w:cs="Times New Roman"/>
          <w:sz w:val="24"/>
          <w:szCs w:val="24"/>
          <w:lang w:val="en-US"/>
        </w:rPr>
        <w:t xml:space="preserve"> is problematic</w:t>
      </w:r>
      <w:r w:rsidR="0049469C">
        <w:rPr>
          <w:rFonts w:ascii="Times New Roman" w:hAnsi="Times New Roman" w:cs="Times New Roman"/>
          <w:sz w:val="24"/>
          <w:szCs w:val="24"/>
          <w:lang w:val="en-US"/>
        </w:rPr>
        <w:t xml:space="preserve"> since it is inapplicable </w:t>
      </w:r>
      <w:r w:rsidR="009603A5">
        <w:rPr>
          <w:rFonts w:ascii="Times New Roman" w:hAnsi="Times New Roman" w:cs="Times New Roman"/>
          <w:sz w:val="24"/>
          <w:szCs w:val="24"/>
          <w:lang w:val="en-US"/>
        </w:rPr>
        <w:t>to</w:t>
      </w:r>
      <w:r w:rsidR="008F2494">
        <w:rPr>
          <w:rFonts w:ascii="Times New Roman" w:hAnsi="Times New Roman" w:cs="Times New Roman"/>
          <w:sz w:val="24"/>
          <w:szCs w:val="24"/>
          <w:lang w:val="en-US"/>
        </w:rPr>
        <w:t xml:space="preserve"> nouns like </w:t>
      </w:r>
      <w:r w:rsidR="008F2494" w:rsidRPr="008F2494">
        <w:rPr>
          <w:rFonts w:ascii="Times New Roman" w:hAnsi="Times New Roman" w:cs="Times New Roman"/>
          <w:i/>
          <w:sz w:val="24"/>
          <w:szCs w:val="24"/>
          <w:lang w:val="en-US"/>
        </w:rPr>
        <w:t xml:space="preserve">fence, </w:t>
      </w:r>
      <w:r w:rsidR="008F2494">
        <w:rPr>
          <w:rFonts w:ascii="Times New Roman" w:hAnsi="Times New Roman" w:cs="Times New Roman"/>
          <w:i/>
          <w:sz w:val="24"/>
          <w:szCs w:val="24"/>
          <w:lang w:val="en-US"/>
        </w:rPr>
        <w:t>thing</w:t>
      </w:r>
      <w:r w:rsidR="008F2494" w:rsidRPr="008F2494">
        <w:rPr>
          <w:rFonts w:ascii="Times New Roman" w:hAnsi="Times New Roman" w:cs="Times New Roman"/>
          <w:i/>
          <w:sz w:val="24"/>
          <w:szCs w:val="24"/>
          <w:lang w:val="en-US"/>
        </w:rPr>
        <w:t>,</w:t>
      </w:r>
      <w:r w:rsidR="008F2494">
        <w:rPr>
          <w:rFonts w:ascii="Times New Roman" w:hAnsi="Times New Roman" w:cs="Times New Roman"/>
          <w:sz w:val="24"/>
          <w:szCs w:val="24"/>
          <w:lang w:val="en-US"/>
        </w:rPr>
        <w:t xml:space="preserve"> and</w:t>
      </w:r>
      <w:r w:rsidR="008F2494" w:rsidRPr="008F2494">
        <w:rPr>
          <w:rFonts w:ascii="Times New Roman" w:hAnsi="Times New Roman" w:cs="Times New Roman"/>
          <w:i/>
          <w:sz w:val="24"/>
          <w:szCs w:val="24"/>
          <w:lang w:val="en-US"/>
        </w:rPr>
        <w:t xml:space="preserve"> lin</w:t>
      </w:r>
      <w:r w:rsidR="009603A5">
        <w:rPr>
          <w:rFonts w:ascii="Times New Roman" w:hAnsi="Times New Roman" w:cs="Times New Roman"/>
          <w:i/>
          <w:sz w:val="24"/>
          <w:szCs w:val="24"/>
          <w:lang w:val="en-US"/>
        </w:rPr>
        <w:t xml:space="preserve">e </w:t>
      </w:r>
      <w:r w:rsidR="008F2494">
        <w:rPr>
          <w:rFonts w:ascii="Times New Roman" w:hAnsi="Times New Roman" w:cs="Times New Roman"/>
          <w:sz w:val="24"/>
          <w:szCs w:val="24"/>
          <w:lang w:val="en-US"/>
        </w:rPr>
        <w:t>(Moltmann 1997, Rothstein 2010, 2017).</w:t>
      </w:r>
      <w:r w:rsidR="00E214C7">
        <w:rPr>
          <w:rFonts w:ascii="Times New Roman" w:hAnsi="Times New Roman" w:cs="Times New Roman"/>
          <w:sz w:val="24"/>
          <w:szCs w:val="24"/>
          <w:lang w:val="en-US"/>
        </w:rPr>
        <w:t xml:space="preserve"> M</w:t>
      </w:r>
      <w:r w:rsidR="007F6351">
        <w:rPr>
          <w:rFonts w:ascii="Times New Roman" w:hAnsi="Times New Roman" w:cs="Times New Roman"/>
          <w:sz w:val="24"/>
          <w:szCs w:val="24"/>
          <w:lang w:val="en-US"/>
        </w:rPr>
        <w:t>ost striking</w:t>
      </w:r>
      <w:r w:rsidR="00834CC8">
        <w:rPr>
          <w:rFonts w:ascii="Times New Roman" w:hAnsi="Times New Roman" w:cs="Times New Roman"/>
          <w:sz w:val="24"/>
          <w:szCs w:val="24"/>
          <w:lang w:val="en-US"/>
        </w:rPr>
        <w:t xml:space="preserve"> </w:t>
      </w:r>
      <w:r w:rsidR="009603A5">
        <w:rPr>
          <w:rFonts w:ascii="Times New Roman" w:hAnsi="Times New Roman" w:cs="Times New Roman"/>
          <w:sz w:val="24"/>
          <w:szCs w:val="24"/>
          <w:lang w:val="en-US"/>
        </w:rPr>
        <w:t xml:space="preserve">is </w:t>
      </w:r>
      <w:r w:rsidR="00834CC8">
        <w:rPr>
          <w:rFonts w:ascii="Times New Roman" w:hAnsi="Times New Roman" w:cs="Times New Roman"/>
          <w:sz w:val="24"/>
          <w:szCs w:val="24"/>
          <w:lang w:val="en-US"/>
        </w:rPr>
        <w:t>the</w:t>
      </w:r>
      <w:r w:rsidR="009603A5">
        <w:rPr>
          <w:rFonts w:ascii="Times New Roman" w:hAnsi="Times New Roman" w:cs="Times New Roman"/>
          <w:sz w:val="24"/>
          <w:szCs w:val="24"/>
          <w:lang w:val="en-US"/>
        </w:rPr>
        <w:t xml:space="preserve"> inapplicability</w:t>
      </w:r>
      <w:r w:rsidR="00834CC8" w:rsidRPr="00834CC8">
        <w:rPr>
          <w:rFonts w:ascii="Times New Roman" w:hAnsi="Times New Roman" w:cs="Times New Roman"/>
          <w:sz w:val="24"/>
          <w:szCs w:val="24"/>
          <w:lang w:val="en-US"/>
        </w:rPr>
        <w:t xml:space="preserve"> </w:t>
      </w:r>
      <w:r w:rsidR="00834CC8">
        <w:rPr>
          <w:rFonts w:ascii="Times New Roman" w:hAnsi="Times New Roman" w:cs="Times New Roman"/>
          <w:sz w:val="24"/>
          <w:szCs w:val="24"/>
          <w:lang w:val="en-US"/>
        </w:rPr>
        <w:t>of the extension-based approach</w:t>
      </w:r>
      <w:r w:rsidR="009603A5">
        <w:rPr>
          <w:rFonts w:ascii="Times New Roman" w:hAnsi="Times New Roman" w:cs="Times New Roman"/>
          <w:sz w:val="24"/>
          <w:szCs w:val="24"/>
          <w:lang w:val="en-US"/>
        </w:rPr>
        <w:t xml:space="preserve"> to</w:t>
      </w:r>
      <w:r w:rsidR="008F2494">
        <w:rPr>
          <w:rFonts w:ascii="Times New Roman" w:hAnsi="Times New Roman" w:cs="Times New Roman"/>
          <w:sz w:val="24"/>
          <w:szCs w:val="24"/>
          <w:lang w:val="en-US"/>
        </w:rPr>
        <w:t xml:space="preserve"> </w:t>
      </w:r>
      <w:r w:rsidR="00EB2A1F">
        <w:rPr>
          <w:rFonts w:ascii="Times New Roman" w:hAnsi="Times New Roman" w:cs="Times New Roman"/>
          <w:sz w:val="24"/>
          <w:szCs w:val="24"/>
          <w:lang w:val="en-US"/>
        </w:rPr>
        <w:t>object mass nouns</w:t>
      </w:r>
      <w:r w:rsidR="00834CC8">
        <w:rPr>
          <w:rFonts w:ascii="Times New Roman" w:hAnsi="Times New Roman" w:cs="Times New Roman"/>
          <w:sz w:val="24"/>
          <w:szCs w:val="24"/>
          <w:lang w:val="en-US"/>
        </w:rPr>
        <w:t xml:space="preserve">. Object mass nouns </w:t>
      </w:r>
      <w:r w:rsidR="00D84839">
        <w:rPr>
          <w:rFonts w:ascii="Times New Roman" w:hAnsi="Times New Roman" w:cs="Times New Roman"/>
          <w:sz w:val="24"/>
          <w:szCs w:val="24"/>
          <w:lang w:val="en-US"/>
        </w:rPr>
        <w:t>have extensions that share the</w:t>
      </w:r>
      <w:r w:rsidR="009603A5">
        <w:rPr>
          <w:rFonts w:ascii="Times New Roman" w:hAnsi="Times New Roman" w:cs="Times New Roman"/>
          <w:sz w:val="24"/>
          <w:szCs w:val="24"/>
          <w:lang w:val="en-US"/>
        </w:rPr>
        <w:t xml:space="preserve"> very</w:t>
      </w:r>
      <w:r w:rsidR="00D84839">
        <w:rPr>
          <w:rFonts w:ascii="Times New Roman" w:hAnsi="Times New Roman" w:cs="Times New Roman"/>
          <w:sz w:val="24"/>
          <w:szCs w:val="24"/>
          <w:lang w:val="en-US"/>
        </w:rPr>
        <w:t xml:space="preserve"> same mereological properties as plural nouns.</w:t>
      </w:r>
      <w:r w:rsidR="00EC6FBC">
        <w:rPr>
          <w:rStyle w:val="FootnoteReference"/>
          <w:rFonts w:ascii="Times New Roman" w:hAnsi="Times New Roman" w:cs="Times New Roman"/>
          <w:sz w:val="24"/>
          <w:szCs w:val="24"/>
          <w:lang w:val="en-US"/>
        </w:rPr>
        <w:footnoteReference w:id="14"/>
      </w:r>
      <w:r w:rsidR="00D84839">
        <w:rPr>
          <w:rFonts w:ascii="Times New Roman" w:hAnsi="Times New Roman" w:cs="Times New Roman"/>
          <w:sz w:val="24"/>
          <w:szCs w:val="24"/>
          <w:lang w:val="en-US"/>
        </w:rPr>
        <w:t xml:space="preserve"> </w:t>
      </w:r>
      <w:r w:rsidR="00F20047">
        <w:rPr>
          <w:rFonts w:ascii="Times New Roman" w:hAnsi="Times New Roman" w:cs="Times New Roman"/>
          <w:lang w:val="en-US"/>
        </w:rPr>
        <w:t>These problems have</w:t>
      </w:r>
      <w:r w:rsidR="009603A5" w:rsidRPr="00EC6FBC">
        <w:rPr>
          <w:rFonts w:ascii="Times New Roman" w:hAnsi="Times New Roman" w:cs="Times New Roman"/>
          <w:lang w:val="en-US"/>
        </w:rPr>
        <w:t xml:space="preserve"> given rise to variants of </w:t>
      </w:r>
      <w:r w:rsidR="00F20047">
        <w:rPr>
          <w:rFonts w:ascii="Times New Roman" w:hAnsi="Times New Roman" w:cs="Times New Roman"/>
          <w:lang w:val="en-US"/>
        </w:rPr>
        <w:t>the extension-based mereological approach,</w:t>
      </w:r>
      <w:r w:rsidR="009603A5" w:rsidRPr="00EC6FBC">
        <w:rPr>
          <w:rFonts w:ascii="Times New Roman" w:hAnsi="Times New Roman" w:cs="Times New Roman"/>
          <w:lang w:val="en-US"/>
        </w:rPr>
        <w:t xml:space="preserve"> such as epistemic theories (Chierchia 2015</w:t>
      </w:r>
      <w:r w:rsidR="00F20047">
        <w:rPr>
          <w:rFonts w:ascii="Times New Roman" w:hAnsi="Times New Roman" w:cs="Times New Roman"/>
          <w:lang w:val="en-US"/>
        </w:rPr>
        <w:t>) and</w:t>
      </w:r>
      <w:r w:rsidR="009603A5" w:rsidRPr="00EC6FBC">
        <w:rPr>
          <w:rFonts w:ascii="Times New Roman" w:hAnsi="Times New Roman" w:cs="Times New Roman"/>
          <w:lang w:val="en-US"/>
        </w:rPr>
        <w:t xml:space="preserve"> context-based t</w:t>
      </w:r>
      <w:r w:rsidR="00F20047">
        <w:rPr>
          <w:rFonts w:ascii="Times New Roman" w:hAnsi="Times New Roman" w:cs="Times New Roman"/>
          <w:lang w:val="en-US"/>
        </w:rPr>
        <w:t xml:space="preserve">heories (Rothstein 2010, 2017), which involve a relativization of conditions </w:t>
      </w:r>
      <w:r w:rsidR="0049469C">
        <w:rPr>
          <w:rFonts w:ascii="Times New Roman" w:hAnsi="Times New Roman" w:cs="Times New Roman"/>
          <w:lang w:val="en-US"/>
        </w:rPr>
        <w:t xml:space="preserve">such as </w:t>
      </w:r>
      <w:r w:rsidR="00F20047">
        <w:rPr>
          <w:rFonts w:ascii="Times New Roman" w:hAnsi="Times New Roman" w:cs="Times New Roman"/>
          <w:lang w:val="en-US"/>
        </w:rPr>
        <w:t xml:space="preserve">atomicity and divisivensss. </w:t>
      </w:r>
    </w:p>
    <w:p w:rsidR="000B72D2" w:rsidRDefault="000B72D2"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F6351">
        <w:rPr>
          <w:rFonts w:ascii="Times New Roman" w:hAnsi="Times New Roman" w:cs="Times New Roman"/>
          <w:sz w:val="24"/>
          <w:szCs w:val="24"/>
          <w:lang w:val="en-US"/>
        </w:rPr>
        <w:t>Another</w:t>
      </w:r>
      <w:r w:rsidR="00715B46">
        <w:rPr>
          <w:rFonts w:ascii="Times New Roman" w:hAnsi="Times New Roman" w:cs="Times New Roman"/>
          <w:sz w:val="24"/>
          <w:szCs w:val="24"/>
          <w:lang w:val="en-US"/>
        </w:rPr>
        <w:t xml:space="preserve"> </w:t>
      </w:r>
      <w:r>
        <w:rPr>
          <w:rFonts w:ascii="Times New Roman" w:hAnsi="Times New Roman" w:cs="Times New Roman"/>
          <w:sz w:val="24"/>
          <w:szCs w:val="24"/>
          <w:lang w:val="en-US"/>
        </w:rPr>
        <w:t>major challenge for standard</w:t>
      </w:r>
      <w:r w:rsidR="001F7590">
        <w:rPr>
          <w:rFonts w:ascii="Times New Roman" w:hAnsi="Times New Roman" w:cs="Times New Roman"/>
          <w:sz w:val="24"/>
          <w:szCs w:val="24"/>
          <w:lang w:val="en-US"/>
        </w:rPr>
        <w:t>, ontological and extension-based,</w:t>
      </w:r>
      <w:r>
        <w:rPr>
          <w:rFonts w:ascii="Times New Roman" w:hAnsi="Times New Roman" w:cs="Times New Roman"/>
          <w:sz w:val="24"/>
          <w:szCs w:val="24"/>
          <w:lang w:val="en-US"/>
        </w:rPr>
        <w:t xml:space="preserve"> views of</w:t>
      </w:r>
      <w:r w:rsidR="00C971E6">
        <w:rPr>
          <w:rFonts w:ascii="Times New Roman" w:hAnsi="Times New Roman" w:cs="Times New Roman"/>
          <w:sz w:val="24"/>
          <w:szCs w:val="24"/>
          <w:lang w:val="en-US"/>
        </w:rPr>
        <w:t xml:space="preserve"> the content of</w:t>
      </w:r>
      <w:r>
        <w:rPr>
          <w:rFonts w:ascii="Times New Roman" w:hAnsi="Times New Roman" w:cs="Times New Roman"/>
          <w:sz w:val="24"/>
          <w:szCs w:val="24"/>
          <w:lang w:val="en-US"/>
        </w:rPr>
        <w:t xml:space="preserve"> the mass-count distinction</w:t>
      </w:r>
      <w:r w:rsidR="00C971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semantics of nouns in classifier languages. In Chinese, </w:t>
      </w:r>
      <w:r w:rsidR="009929CA">
        <w:rPr>
          <w:rFonts w:ascii="Times New Roman" w:hAnsi="Times New Roman" w:cs="Times New Roman"/>
          <w:sz w:val="24"/>
          <w:szCs w:val="24"/>
          <w:lang w:val="en-US"/>
        </w:rPr>
        <w:t>all</w:t>
      </w:r>
      <w:r w:rsidR="007F63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nouns </w:t>
      </w:r>
      <w:r w:rsidR="008B397F">
        <w:rPr>
          <w:rFonts w:ascii="Times New Roman" w:hAnsi="Times New Roman" w:cs="Times New Roman"/>
          <w:sz w:val="24"/>
          <w:szCs w:val="24"/>
          <w:lang w:val="en-US"/>
        </w:rPr>
        <w:t xml:space="preserve">(with the exception of measurement nouns) </w:t>
      </w:r>
      <w:r w:rsidR="0080766C">
        <w:rPr>
          <w:rFonts w:ascii="Times New Roman" w:hAnsi="Times New Roman" w:cs="Times New Roman"/>
          <w:sz w:val="24"/>
          <w:szCs w:val="24"/>
          <w:lang w:val="en-US"/>
        </w:rPr>
        <w:t>require</w:t>
      </w:r>
      <w:r>
        <w:rPr>
          <w:rFonts w:ascii="Times New Roman" w:hAnsi="Times New Roman" w:cs="Times New Roman"/>
          <w:sz w:val="24"/>
          <w:szCs w:val="24"/>
          <w:lang w:val="en-US"/>
        </w:rPr>
        <w:t xml:space="preserve"> numeral classifiers for numerals to be applicable</w:t>
      </w:r>
      <w:r w:rsidR="008F2494">
        <w:rPr>
          <w:rFonts w:ascii="Times New Roman" w:hAnsi="Times New Roman" w:cs="Times New Roman"/>
          <w:sz w:val="24"/>
          <w:szCs w:val="24"/>
          <w:lang w:val="en-US"/>
        </w:rPr>
        <w:t xml:space="preserve">. </w:t>
      </w:r>
      <w:r>
        <w:rPr>
          <w:rFonts w:ascii="Times New Roman" w:hAnsi="Times New Roman" w:cs="Times New Roman"/>
          <w:sz w:val="24"/>
          <w:szCs w:val="24"/>
          <w:lang w:val="en-US"/>
        </w:rPr>
        <w:t>Numeral classifiers select either natural units (sortal numeral classifiers) or units based on measurement (mensural numeral classifiers).</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English has something close to classifier constructions with mass nouns:</w:t>
      </w:r>
    </w:p>
    <w:p w:rsidR="000B72D2" w:rsidRDefault="000B72D2" w:rsidP="000B72D2">
      <w:pPr>
        <w:spacing w:after="0" w:line="360" w:lineRule="auto"/>
        <w:rPr>
          <w:rFonts w:ascii="Times New Roman" w:hAnsi="Times New Roman" w:cs="Times New Roman"/>
          <w:sz w:val="24"/>
          <w:szCs w:val="24"/>
          <w:lang w:val="en-US"/>
        </w:rPr>
      </w:pPr>
    </w:p>
    <w:p w:rsidR="000B72D2" w:rsidRDefault="00EB2A1F"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0B72D2">
        <w:rPr>
          <w:rFonts w:ascii="Times New Roman" w:hAnsi="Times New Roman" w:cs="Times New Roman"/>
          <w:sz w:val="24"/>
          <w:szCs w:val="24"/>
          <w:lang w:val="en-US"/>
        </w:rPr>
        <w:t xml:space="preserve">) a. two pieces of </w:t>
      </w:r>
      <w:r w:rsidR="004F665E">
        <w:rPr>
          <w:rFonts w:ascii="Times New Roman" w:hAnsi="Times New Roman" w:cs="Times New Roman"/>
          <w:sz w:val="24"/>
          <w:szCs w:val="24"/>
          <w:lang w:val="en-US"/>
        </w:rPr>
        <w:t>furniture</w:t>
      </w:r>
    </w:p>
    <w:p w:rsidR="000B72D2" w:rsidRDefault="000B72D2"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two liter</w:t>
      </w:r>
      <w:r w:rsidR="004F665E">
        <w:rPr>
          <w:rFonts w:ascii="Times New Roman" w:hAnsi="Times New Roman" w:cs="Times New Roman"/>
          <w:sz w:val="24"/>
          <w:szCs w:val="24"/>
          <w:lang w:val="en-US"/>
        </w:rPr>
        <w:t>s of</w:t>
      </w:r>
      <w:r>
        <w:rPr>
          <w:rFonts w:ascii="Times New Roman" w:hAnsi="Times New Roman" w:cs="Times New Roman"/>
          <w:sz w:val="24"/>
          <w:szCs w:val="24"/>
          <w:lang w:val="en-US"/>
        </w:rPr>
        <w:t xml:space="preserve"> milk</w:t>
      </w:r>
    </w:p>
    <w:p w:rsidR="000B72D2" w:rsidRDefault="000B72D2" w:rsidP="000B72D2">
      <w:pPr>
        <w:spacing w:after="0" w:line="360" w:lineRule="auto"/>
        <w:rPr>
          <w:rFonts w:ascii="Times New Roman" w:hAnsi="Times New Roman" w:cs="Times New Roman"/>
          <w:sz w:val="24"/>
          <w:szCs w:val="24"/>
          <w:lang w:val="en-US"/>
        </w:rPr>
      </w:pPr>
    </w:p>
    <w:p w:rsidR="001F7590" w:rsidRPr="0049469C" w:rsidRDefault="00EB2A1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(8</w:t>
      </w:r>
      <w:r w:rsidR="000B72D2">
        <w:rPr>
          <w:rFonts w:ascii="Times New Roman" w:hAnsi="Times New Roman" w:cs="Times New Roman"/>
          <w:sz w:val="24"/>
          <w:szCs w:val="24"/>
          <w:lang w:val="en-US"/>
        </w:rPr>
        <w:t xml:space="preserve">a), </w:t>
      </w:r>
      <w:r w:rsidR="000B72D2" w:rsidRPr="00677C15">
        <w:rPr>
          <w:rFonts w:ascii="Times New Roman" w:hAnsi="Times New Roman" w:cs="Times New Roman"/>
          <w:i/>
          <w:sz w:val="24"/>
          <w:szCs w:val="24"/>
          <w:lang w:val="en-US"/>
        </w:rPr>
        <w:t xml:space="preserve">pieces </w:t>
      </w:r>
      <w:r w:rsidR="000B72D2">
        <w:rPr>
          <w:rFonts w:ascii="Times New Roman" w:hAnsi="Times New Roman" w:cs="Times New Roman"/>
          <w:sz w:val="24"/>
          <w:szCs w:val="24"/>
          <w:lang w:val="en-US"/>
        </w:rPr>
        <w:t xml:space="preserve">and </w:t>
      </w:r>
      <w:r w:rsidR="000B72D2" w:rsidRPr="00677C15">
        <w:rPr>
          <w:rFonts w:ascii="Times New Roman" w:hAnsi="Times New Roman" w:cs="Times New Roman"/>
          <w:i/>
          <w:sz w:val="24"/>
          <w:szCs w:val="24"/>
          <w:lang w:val="en-US"/>
        </w:rPr>
        <w:t>liter</w:t>
      </w:r>
      <w:r w:rsidR="000B72D2">
        <w:rPr>
          <w:rFonts w:ascii="Times New Roman" w:hAnsi="Times New Roman" w:cs="Times New Roman"/>
          <w:sz w:val="24"/>
          <w:szCs w:val="24"/>
          <w:lang w:val="en-US"/>
        </w:rPr>
        <w:t xml:space="preserve"> act like sortal and mensural classifiers respectively, enabling countability of the denotation of a mass noun.</w:t>
      </w:r>
      <w:r w:rsidR="007F6351" w:rsidRPr="007F6351">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 xml:space="preserve">Standard ontological </w:t>
      </w:r>
      <w:r w:rsidR="003D1C09">
        <w:rPr>
          <w:rFonts w:ascii="Times New Roman" w:hAnsi="Times New Roman" w:cs="Times New Roman"/>
          <w:sz w:val="24"/>
          <w:szCs w:val="24"/>
          <w:lang w:val="en-US"/>
        </w:rPr>
        <w:t>and</w:t>
      </w:r>
      <w:r w:rsidR="007F6351">
        <w:rPr>
          <w:rFonts w:ascii="Times New Roman" w:hAnsi="Times New Roman" w:cs="Times New Roman"/>
          <w:sz w:val="24"/>
          <w:szCs w:val="24"/>
          <w:lang w:val="en-US"/>
        </w:rPr>
        <w:t xml:space="preserve"> extension-based characterizations </w:t>
      </w:r>
      <w:r w:rsidR="004F665E">
        <w:rPr>
          <w:rFonts w:ascii="Times New Roman" w:hAnsi="Times New Roman" w:cs="Times New Roman"/>
          <w:sz w:val="24"/>
          <w:szCs w:val="24"/>
          <w:lang w:val="en-US"/>
        </w:rPr>
        <w:t xml:space="preserve">of mass nouns (lack of integrity or natural unity </w:t>
      </w:r>
      <w:r w:rsidR="003D1C09">
        <w:rPr>
          <w:rFonts w:ascii="Times New Roman" w:hAnsi="Times New Roman" w:cs="Times New Roman"/>
          <w:sz w:val="24"/>
          <w:szCs w:val="24"/>
          <w:lang w:val="en-US"/>
        </w:rPr>
        <w:t>and</w:t>
      </w:r>
      <w:r w:rsidR="004F665E">
        <w:rPr>
          <w:rFonts w:ascii="Times New Roman" w:hAnsi="Times New Roman" w:cs="Times New Roman"/>
          <w:sz w:val="24"/>
          <w:szCs w:val="24"/>
          <w:lang w:val="en-US"/>
        </w:rPr>
        <w:t xml:space="preserve"> homogeneity</w:t>
      </w:r>
      <w:r w:rsidR="003D1C09">
        <w:rPr>
          <w:rFonts w:ascii="Times New Roman" w:hAnsi="Times New Roman" w:cs="Times New Roman"/>
          <w:sz w:val="24"/>
          <w:szCs w:val="24"/>
          <w:lang w:val="en-US"/>
        </w:rPr>
        <w:t xml:space="preserve"> respectively</w:t>
      </w:r>
      <w:r w:rsidR="004F665E">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do not apply to number-neutrals nouns, just as they do not apply to object mass nouns.</w:t>
      </w:r>
      <w:r w:rsidR="001F7590">
        <w:rPr>
          <w:rFonts w:ascii="Times New Roman" w:hAnsi="Times New Roman" w:cs="Times New Roman"/>
          <w:sz w:val="24"/>
          <w:szCs w:val="24"/>
          <w:lang w:val="en-US"/>
        </w:rPr>
        <w:t xml:space="preserve"> In languages such as Chinese, all count as</w:t>
      </w:r>
      <w:r w:rsidR="00F516F8">
        <w:rPr>
          <w:rFonts w:ascii="Times New Roman" w:hAnsi="Times New Roman" w:cs="Times New Roman"/>
          <w:sz w:val="24"/>
          <w:szCs w:val="24"/>
          <w:lang w:val="en-US"/>
        </w:rPr>
        <w:t xml:space="preserve"> mass or rather</w:t>
      </w:r>
      <w:r w:rsidR="001F7590">
        <w:rPr>
          <w:rFonts w:ascii="Times New Roman" w:hAnsi="Times New Roman" w:cs="Times New Roman"/>
          <w:sz w:val="24"/>
          <w:szCs w:val="24"/>
          <w:lang w:val="en-US"/>
        </w:rPr>
        <w:t xml:space="preserve"> ‘number-neutral</w:t>
      </w:r>
      <w:r w:rsidR="00F516F8">
        <w:rPr>
          <w:rFonts w:ascii="Times New Roman" w:hAnsi="Times New Roman" w:cs="Times New Roman"/>
          <w:sz w:val="24"/>
          <w:szCs w:val="24"/>
          <w:lang w:val="en-US"/>
        </w:rPr>
        <w:t xml:space="preserve">’, </w:t>
      </w:r>
      <w:r w:rsidR="001F7590">
        <w:rPr>
          <w:rFonts w:ascii="Times New Roman" w:hAnsi="Times New Roman" w:cs="Times New Roman"/>
          <w:sz w:val="24"/>
          <w:szCs w:val="24"/>
          <w:lang w:val="en-US"/>
        </w:rPr>
        <w:t>regardless of</w:t>
      </w:r>
      <w:r w:rsidR="00F516F8">
        <w:rPr>
          <w:rFonts w:ascii="Times New Roman" w:hAnsi="Times New Roman" w:cs="Times New Roman"/>
          <w:sz w:val="24"/>
          <w:szCs w:val="24"/>
          <w:lang w:val="en-US"/>
        </w:rPr>
        <w:t xml:space="preserve"> </w:t>
      </w:r>
      <w:r w:rsidR="001F7590">
        <w:rPr>
          <w:rFonts w:ascii="Times New Roman" w:hAnsi="Times New Roman" w:cs="Times New Roman"/>
          <w:sz w:val="24"/>
          <w:szCs w:val="24"/>
          <w:lang w:val="en-US"/>
        </w:rPr>
        <w:t>mereological properties of their extensions</w:t>
      </w:r>
      <w:r w:rsidR="00F516F8">
        <w:rPr>
          <w:rFonts w:ascii="Times New Roman" w:hAnsi="Times New Roman" w:cs="Times New Roman"/>
          <w:sz w:val="24"/>
          <w:szCs w:val="24"/>
          <w:lang w:val="en-US"/>
        </w:rPr>
        <w:t xml:space="preserve"> or</w:t>
      </w:r>
      <w:r w:rsidR="00F516F8" w:rsidRPr="00F516F8">
        <w:rPr>
          <w:rFonts w:ascii="Times New Roman" w:hAnsi="Times New Roman" w:cs="Times New Roman"/>
          <w:sz w:val="24"/>
          <w:szCs w:val="24"/>
          <w:lang w:val="en-US"/>
        </w:rPr>
        <w:t xml:space="preserve"> </w:t>
      </w:r>
      <w:r w:rsidR="00F516F8">
        <w:rPr>
          <w:rFonts w:ascii="Times New Roman" w:hAnsi="Times New Roman" w:cs="Times New Roman"/>
          <w:sz w:val="24"/>
          <w:szCs w:val="24"/>
          <w:lang w:val="en-US"/>
        </w:rPr>
        <w:t xml:space="preserve">the </w:t>
      </w:r>
      <w:r w:rsidR="00851947">
        <w:rPr>
          <w:rFonts w:ascii="Times New Roman" w:hAnsi="Times New Roman" w:cs="Times New Roman"/>
          <w:sz w:val="24"/>
          <w:szCs w:val="24"/>
          <w:lang w:val="en-US"/>
        </w:rPr>
        <w:t>structure of</w:t>
      </w:r>
      <w:r w:rsidR="00F516F8">
        <w:rPr>
          <w:rFonts w:ascii="Times New Roman" w:hAnsi="Times New Roman" w:cs="Times New Roman"/>
          <w:sz w:val="24"/>
          <w:szCs w:val="24"/>
          <w:lang w:val="en-US"/>
        </w:rPr>
        <w:t xml:space="preserve"> entities in their extension</w:t>
      </w:r>
      <w:r w:rsidR="001F7590">
        <w:rPr>
          <w:rFonts w:ascii="Times New Roman" w:hAnsi="Times New Roman" w:cs="Times New Roman"/>
          <w:sz w:val="24"/>
          <w:szCs w:val="24"/>
          <w:lang w:val="en-US"/>
        </w:rPr>
        <w:t xml:space="preserve">. </w:t>
      </w:r>
      <w:r w:rsidR="00E45A2E">
        <w:rPr>
          <w:rFonts w:ascii="Times New Roman" w:hAnsi="Times New Roman" w:cs="Times New Roman"/>
          <w:sz w:val="24"/>
          <w:szCs w:val="24"/>
          <w:lang w:val="en-US"/>
        </w:rPr>
        <w:t>Extension</w:t>
      </w:r>
      <w:r w:rsidR="001F7590">
        <w:rPr>
          <w:rFonts w:ascii="Times New Roman" w:hAnsi="Times New Roman" w:cs="Times New Roman"/>
          <w:sz w:val="24"/>
          <w:szCs w:val="24"/>
          <w:lang w:val="en-US"/>
        </w:rPr>
        <w:t xml:space="preserve">-based approaches </w:t>
      </w:r>
      <w:r w:rsidR="00E45A2E">
        <w:rPr>
          <w:rFonts w:ascii="Times New Roman" w:hAnsi="Times New Roman" w:cs="Times New Roman"/>
          <w:sz w:val="24"/>
          <w:szCs w:val="24"/>
          <w:lang w:val="en-US"/>
        </w:rPr>
        <w:t>are not as</w:t>
      </w:r>
      <w:r w:rsidR="00851947">
        <w:rPr>
          <w:rFonts w:ascii="Times New Roman" w:hAnsi="Times New Roman" w:cs="Times New Roman"/>
          <w:sz w:val="24"/>
          <w:szCs w:val="24"/>
          <w:lang w:val="en-US"/>
        </w:rPr>
        <w:t xml:space="preserve"> such</w:t>
      </w:r>
      <w:r w:rsidR="00E45A2E">
        <w:rPr>
          <w:rFonts w:ascii="Times New Roman" w:hAnsi="Times New Roman" w:cs="Times New Roman"/>
          <w:sz w:val="24"/>
          <w:szCs w:val="24"/>
          <w:lang w:val="en-US"/>
        </w:rPr>
        <w:t xml:space="preserve"> suited for classifier </w:t>
      </w:r>
      <w:r w:rsidR="005E7B5E">
        <w:rPr>
          <w:rFonts w:ascii="Times New Roman" w:hAnsi="Times New Roman" w:cs="Times New Roman"/>
          <w:sz w:val="24"/>
          <w:szCs w:val="24"/>
          <w:lang w:val="en-US"/>
        </w:rPr>
        <w:t>languages</w:t>
      </w:r>
      <w:r w:rsidR="00E45A2E">
        <w:rPr>
          <w:rFonts w:ascii="Times New Roman" w:hAnsi="Times New Roman" w:cs="Times New Roman"/>
          <w:sz w:val="24"/>
          <w:szCs w:val="24"/>
          <w:lang w:val="en-US"/>
        </w:rPr>
        <w:t xml:space="preserve">, since </w:t>
      </w:r>
      <w:r w:rsidR="00851947">
        <w:rPr>
          <w:rFonts w:ascii="Times New Roman" w:hAnsi="Times New Roman" w:cs="Times New Roman"/>
          <w:sz w:val="24"/>
          <w:szCs w:val="24"/>
          <w:lang w:val="en-US"/>
        </w:rPr>
        <w:t>on th</w:t>
      </w:r>
      <w:r w:rsidR="005E7B5E">
        <w:rPr>
          <w:rFonts w:ascii="Times New Roman" w:hAnsi="Times New Roman" w:cs="Times New Roman"/>
          <w:sz w:val="24"/>
          <w:szCs w:val="24"/>
          <w:lang w:val="en-US"/>
        </w:rPr>
        <w:t xml:space="preserve">ose </w:t>
      </w:r>
      <w:r w:rsidR="005E7B5E" w:rsidRPr="0049469C">
        <w:rPr>
          <w:rFonts w:ascii="Times New Roman" w:hAnsi="Times New Roman" w:cs="Times New Roman"/>
          <w:sz w:val="24"/>
          <w:szCs w:val="24"/>
          <w:lang w:val="en-US"/>
        </w:rPr>
        <w:t>approach</w:t>
      </w:r>
      <w:r w:rsidR="006131E4" w:rsidRPr="0049469C">
        <w:rPr>
          <w:rFonts w:ascii="Times New Roman" w:hAnsi="Times New Roman" w:cs="Times New Roman"/>
          <w:sz w:val="24"/>
          <w:szCs w:val="24"/>
          <w:lang w:val="en-US"/>
        </w:rPr>
        <w:t>es</w:t>
      </w:r>
      <w:r w:rsidR="005E7B5E" w:rsidRPr="0049469C">
        <w:rPr>
          <w:rFonts w:ascii="Times New Roman" w:hAnsi="Times New Roman" w:cs="Times New Roman"/>
          <w:sz w:val="24"/>
          <w:szCs w:val="24"/>
          <w:lang w:val="en-US"/>
        </w:rPr>
        <w:t xml:space="preserve"> number-</w:t>
      </w:r>
      <w:r w:rsidR="00851947" w:rsidRPr="0049469C">
        <w:rPr>
          <w:rFonts w:ascii="Times New Roman" w:hAnsi="Times New Roman" w:cs="Times New Roman"/>
          <w:sz w:val="24"/>
          <w:szCs w:val="24"/>
          <w:lang w:val="en-US"/>
        </w:rPr>
        <w:t>neutral nouns display the same semantic mass-count distinction as</w:t>
      </w:r>
      <w:r w:rsidR="005E7B5E" w:rsidRPr="0049469C">
        <w:rPr>
          <w:rFonts w:ascii="Times New Roman" w:hAnsi="Times New Roman" w:cs="Times New Roman"/>
          <w:sz w:val="24"/>
          <w:szCs w:val="24"/>
          <w:lang w:val="en-US"/>
        </w:rPr>
        <w:t xml:space="preserve"> nouns participating in the mass-count distinction.</w:t>
      </w:r>
      <w:r w:rsidR="00C043E1" w:rsidRPr="0049469C">
        <w:rPr>
          <w:rStyle w:val="FootnoteReference"/>
          <w:rFonts w:ascii="Times New Roman" w:hAnsi="Times New Roman" w:cs="Times New Roman"/>
          <w:sz w:val="24"/>
          <w:szCs w:val="24"/>
          <w:lang w:val="en-US"/>
        </w:rPr>
        <w:footnoteReference w:id="16"/>
      </w:r>
      <w:r w:rsidR="005E7B5E" w:rsidRPr="0049469C">
        <w:rPr>
          <w:rFonts w:ascii="Times New Roman" w:hAnsi="Times New Roman" w:cs="Times New Roman"/>
          <w:sz w:val="24"/>
          <w:szCs w:val="24"/>
          <w:lang w:val="en-US"/>
        </w:rPr>
        <w:t xml:space="preserve"> </w:t>
      </w:r>
    </w:p>
    <w:p w:rsidR="00B47137" w:rsidRDefault="008F2494" w:rsidP="0007323A">
      <w:pPr>
        <w:spacing w:after="0" w:line="360" w:lineRule="auto"/>
        <w:rPr>
          <w:rFonts w:ascii="Times New Roman" w:hAnsi="Times New Roman" w:cs="Times New Roman"/>
          <w:sz w:val="24"/>
          <w:szCs w:val="24"/>
          <w:lang w:val="en-US"/>
        </w:rPr>
      </w:pPr>
      <w:r w:rsidRPr="0049469C">
        <w:rPr>
          <w:rFonts w:ascii="Times New Roman" w:hAnsi="Times New Roman" w:cs="Times New Roman"/>
          <w:sz w:val="24"/>
          <w:szCs w:val="24"/>
          <w:lang w:val="en-US"/>
        </w:rPr>
        <w:t xml:space="preserve">    </w:t>
      </w:r>
      <w:r w:rsidR="0049469C" w:rsidRPr="0049469C">
        <w:rPr>
          <w:rFonts w:ascii="Times New Roman" w:hAnsi="Times New Roman" w:cs="Times New Roman"/>
          <w:sz w:val="24"/>
          <w:szCs w:val="24"/>
          <w:lang w:val="en-US"/>
        </w:rPr>
        <w:t xml:space="preserve">      On the present view, the problems</w:t>
      </w:r>
      <w:r w:rsidR="0049469C">
        <w:rPr>
          <w:rFonts w:ascii="Times New Roman" w:hAnsi="Times New Roman" w:cs="Times New Roman"/>
          <w:sz w:val="24"/>
          <w:szCs w:val="24"/>
          <w:lang w:val="en-US"/>
        </w:rPr>
        <w:t xml:space="preserve"> for the extension-based approach</w:t>
      </w:r>
      <w:r w:rsidR="0049469C" w:rsidRPr="0049469C">
        <w:rPr>
          <w:rFonts w:ascii="Times New Roman" w:hAnsi="Times New Roman" w:cs="Times New Roman"/>
          <w:sz w:val="24"/>
          <w:szCs w:val="24"/>
          <w:lang w:val="en-US"/>
        </w:rPr>
        <w:t xml:space="preserve"> </w:t>
      </w:r>
      <w:r w:rsidR="004D2FD9">
        <w:rPr>
          <w:rFonts w:ascii="Times New Roman" w:hAnsi="Times New Roman" w:cs="Times New Roman"/>
          <w:sz w:val="24"/>
          <w:szCs w:val="24"/>
          <w:lang w:val="en-US"/>
        </w:rPr>
        <w:t>are serious enough to abandon the approach</w:t>
      </w:r>
      <w:r w:rsidR="0049469C" w:rsidRPr="0049469C">
        <w:rPr>
          <w:rFonts w:ascii="Times New Roman" w:hAnsi="Times New Roman" w:cs="Times New Roman"/>
          <w:sz w:val="24"/>
          <w:szCs w:val="24"/>
          <w:lang w:val="en-US"/>
        </w:rPr>
        <w:t xml:space="preserve">. Only cumulativity </w:t>
      </w:r>
      <w:r w:rsidR="0049469C">
        <w:rPr>
          <w:rFonts w:ascii="Times New Roman" w:hAnsi="Times New Roman" w:cs="Times New Roman"/>
          <w:sz w:val="24"/>
          <w:szCs w:val="24"/>
          <w:lang w:val="en-US"/>
        </w:rPr>
        <w:t xml:space="preserve">for mass and plural nouns </w:t>
      </w:r>
      <w:r w:rsidR="0049469C" w:rsidRPr="0049469C">
        <w:rPr>
          <w:rFonts w:ascii="Times New Roman" w:hAnsi="Times New Roman" w:cs="Times New Roman"/>
          <w:sz w:val="24"/>
          <w:szCs w:val="24"/>
          <w:lang w:val="en-US"/>
        </w:rPr>
        <w:t xml:space="preserve">appears to be </w:t>
      </w:r>
      <w:r w:rsidR="00591B35">
        <w:rPr>
          <w:rFonts w:ascii="Times New Roman" w:hAnsi="Times New Roman" w:cs="Times New Roman"/>
          <w:sz w:val="24"/>
          <w:szCs w:val="24"/>
          <w:lang w:val="en-US"/>
        </w:rPr>
        <w:t xml:space="preserve">an </w:t>
      </w:r>
      <w:r w:rsidR="0049469C" w:rsidRPr="0049469C">
        <w:rPr>
          <w:rFonts w:ascii="Times New Roman" w:hAnsi="Times New Roman" w:cs="Times New Roman"/>
          <w:sz w:val="24"/>
          <w:szCs w:val="24"/>
          <w:lang w:val="en-US"/>
        </w:rPr>
        <w:t>adequate</w:t>
      </w:r>
      <w:r w:rsidR="00591B35">
        <w:rPr>
          <w:rFonts w:ascii="Times New Roman" w:hAnsi="Times New Roman" w:cs="Times New Roman"/>
          <w:sz w:val="24"/>
          <w:szCs w:val="24"/>
          <w:lang w:val="en-US"/>
        </w:rPr>
        <w:t xml:space="preserve"> conditions</w:t>
      </w:r>
      <w:r w:rsidR="0049469C" w:rsidRPr="0049469C">
        <w:rPr>
          <w:rFonts w:ascii="Times New Roman" w:hAnsi="Times New Roman" w:cs="Times New Roman"/>
          <w:sz w:val="24"/>
          <w:szCs w:val="24"/>
          <w:lang w:val="en-US"/>
        </w:rPr>
        <w:t>, though it does not distinguish mass nouns and count nouns and may itself not apply</w:t>
      </w:r>
      <w:r w:rsidR="00591B35">
        <w:rPr>
          <w:rFonts w:ascii="Times New Roman" w:hAnsi="Times New Roman" w:cs="Times New Roman"/>
          <w:sz w:val="24"/>
          <w:szCs w:val="24"/>
          <w:lang w:val="en-US"/>
        </w:rPr>
        <w:t xml:space="preserve"> in the way it </w:t>
      </w:r>
      <w:r w:rsidR="004D2FD9">
        <w:rPr>
          <w:rFonts w:ascii="Times New Roman" w:hAnsi="Times New Roman" w:cs="Times New Roman"/>
          <w:sz w:val="24"/>
          <w:szCs w:val="24"/>
          <w:lang w:val="en-US"/>
        </w:rPr>
        <w:t>meant to</w:t>
      </w:r>
      <w:r w:rsidR="0049469C" w:rsidRPr="0049469C">
        <w:rPr>
          <w:rFonts w:ascii="Times New Roman" w:hAnsi="Times New Roman" w:cs="Times New Roman"/>
          <w:sz w:val="24"/>
          <w:szCs w:val="24"/>
          <w:lang w:val="en-US"/>
        </w:rPr>
        <w:t xml:space="preserve"> (Section 5).</w:t>
      </w:r>
      <w:r w:rsidR="0049469C">
        <w:rPr>
          <w:rFonts w:ascii="Times New Roman" w:hAnsi="Times New Roman" w:cs="Times New Roman"/>
          <w:sz w:val="24"/>
          <w:szCs w:val="24"/>
          <w:lang w:val="en-US"/>
        </w:rPr>
        <w:t xml:space="preserve"> </w:t>
      </w:r>
      <w:r w:rsidR="00EA5EEE" w:rsidRPr="0049469C">
        <w:rPr>
          <w:rFonts w:ascii="Times New Roman" w:hAnsi="Times New Roman" w:cs="Times New Roman"/>
          <w:sz w:val="24"/>
          <w:szCs w:val="24"/>
          <w:lang w:val="en-US"/>
        </w:rPr>
        <w:t>The present proposal is that</w:t>
      </w:r>
      <w:r w:rsidRPr="0049469C">
        <w:rPr>
          <w:rFonts w:ascii="Times New Roman" w:hAnsi="Times New Roman" w:cs="Times New Roman"/>
          <w:sz w:val="24"/>
          <w:szCs w:val="24"/>
          <w:lang w:val="en-US"/>
        </w:rPr>
        <w:t xml:space="preserve"> t</w:t>
      </w:r>
      <w:r w:rsidR="005E7B5E" w:rsidRPr="0049469C">
        <w:rPr>
          <w:rFonts w:ascii="Times New Roman" w:hAnsi="Times New Roman" w:cs="Times New Roman"/>
          <w:sz w:val="24"/>
          <w:szCs w:val="24"/>
          <w:lang w:val="en-US"/>
        </w:rPr>
        <w:t>he semantic content of the mass-</w:t>
      </w:r>
      <w:r w:rsidRPr="0049469C">
        <w:rPr>
          <w:rFonts w:ascii="Times New Roman" w:hAnsi="Times New Roman" w:cs="Times New Roman"/>
          <w:sz w:val="24"/>
          <w:szCs w:val="24"/>
          <w:lang w:val="en-US"/>
        </w:rPr>
        <w:t>c</w:t>
      </w:r>
      <w:r w:rsidR="006624F1" w:rsidRPr="0049469C">
        <w:rPr>
          <w:rFonts w:ascii="Times New Roman" w:hAnsi="Times New Roman" w:cs="Times New Roman"/>
          <w:sz w:val="24"/>
          <w:szCs w:val="24"/>
          <w:lang w:val="en-US"/>
        </w:rPr>
        <w:t>o</w:t>
      </w:r>
      <w:r w:rsidRPr="0049469C">
        <w:rPr>
          <w:rFonts w:ascii="Times New Roman" w:hAnsi="Times New Roman" w:cs="Times New Roman"/>
          <w:sz w:val="24"/>
          <w:szCs w:val="24"/>
          <w:lang w:val="en-US"/>
        </w:rPr>
        <w:t>unt distinction consists</w:t>
      </w:r>
      <w:r w:rsidR="006624F1" w:rsidRPr="0049469C">
        <w:rPr>
          <w:rFonts w:ascii="Times New Roman" w:hAnsi="Times New Roman" w:cs="Times New Roman"/>
          <w:sz w:val="24"/>
          <w:szCs w:val="24"/>
          <w:lang w:val="en-US"/>
        </w:rPr>
        <w:t xml:space="preserve"> simply</w:t>
      </w:r>
      <w:r>
        <w:rPr>
          <w:rFonts w:ascii="Times New Roman" w:hAnsi="Times New Roman" w:cs="Times New Roman"/>
          <w:sz w:val="24"/>
          <w:szCs w:val="24"/>
          <w:lang w:val="en-US"/>
        </w:rPr>
        <w:t xml:space="preserve"> in that singular count nouns </w:t>
      </w:r>
      <w:r w:rsidR="006624F1">
        <w:rPr>
          <w:rFonts w:ascii="Times New Roman" w:hAnsi="Times New Roman" w:cs="Times New Roman"/>
          <w:sz w:val="24"/>
          <w:szCs w:val="24"/>
          <w:lang w:val="en-US"/>
        </w:rPr>
        <w:t xml:space="preserve">convey </w:t>
      </w:r>
      <w:r w:rsidR="00EA5EEE">
        <w:rPr>
          <w:rFonts w:ascii="Times New Roman" w:hAnsi="Times New Roman" w:cs="Times New Roman"/>
          <w:sz w:val="24"/>
          <w:szCs w:val="24"/>
          <w:lang w:val="en-US"/>
        </w:rPr>
        <w:t xml:space="preserve">primitive </w:t>
      </w:r>
      <w:r w:rsidR="006624F1">
        <w:rPr>
          <w:rFonts w:ascii="Times New Roman" w:hAnsi="Times New Roman" w:cs="Times New Roman"/>
          <w:sz w:val="24"/>
          <w:szCs w:val="24"/>
          <w:lang w:val="en-US"/>
        </w:rPr>
        <w:t>unity</w:t>
      </w:r>
      <w:r w:rsidR="00854D80">
        <w:rPr>
          <w:rFonts w:ascii="Times New Roman" w:hAnsi="Times New Roman" w:cs="Times New Roman"/>
          <w:sz w:val="24"/>
          <w:szCs w:val="24"/>
          <w:lang w:val="en-US"/>
        </w:rPr>
        <w:t xml:space="preserve"> and</w:t>
      </w:r>
      <w:r w:rsidR="006624F1">
        <w:rPr>
          <w:rFonts w:ascii="Times New Roman" w:hAnsi="Times New Roman" w:cs="Times New Roman"/>
          <w:sz w:val="24"/>
          <w:szCs w:val="24"/>
          <w:lang w:val="en-US"/>
        </w:rPr>
        <w:t xml:space="preserve"> mass nouns don’t. Importantly, the extension of nouns will consist in entities in the language-driven ontology, not t</w:t>
      </w:r>
      <w:r w:rsidR="00854D80">
        <w:rPr>
          <w:rFonts w:ascii="Times New Roman" w:hAnsi="Times New Roman" w:cs="Times New Roman"/>
          <w:sz w:val="24"/>
          <w:szCs w:val="24"/>
          <w:lang w:val="en-US"/>
        </w:rPr>
        <w:t>he ontology of ordinary objects</w:t>
      </w:r>
      <w:r w:rsidR="00986510">
        <w:rPr>
          <w:rFonts w:ascii="Times New Roman" w:hAnsi="Times New Roman" w:cs="Times New Roman"/>
          <w:sz w:val="24"/>
          <w:szCs w:val="24"/>
          <w:lang w:val="en-US"/>
        </w:rPr>
        <w:t xml:space="preserve">. </w:t>
      </w:r>
      <w:r w:rsidR="0083248E">
        <w:rPr>
          <w:rFonts w:ascii="Times New Roman" w:hAnsi="Times New Roman" w:cs="Times New Roman"/>
          <w:sz w:val="24"/>
          <w:szCs w:val="24"/>
          <w:lang w:val="en-US"/>
        </w:rPr>
        <w:t xml:space="preserve">This means that the entities in the extension of singular count nouns have the status of single entities in the language-driven ontology, but not so the entities in the extension of mass nouns. Entities in the extension of mass nouns will </w:t>
      </w:r>
      <w:r w:rsidR="00B47137">
        <w:rPr>
          <w:rFonts w:ascii="Times New Roman" w:hAnsi="Times New Roman" w:cs="Times New Roman"/>
          <w:sz w:val="24"/>
          <w:szCs w:val="24"/>
          <w:lang w:val="en-US"/>
        </w:rPr>
        <w:t xml:space="preserve">lack unity in the language-driven ontology even if they have unity in the ontology of ordinary objects. </w:t>
      </w:r>
      <w:r w:rsidR="008A375C">
        <w:rPr>
          <w:rFonts w:ascii="Times New Roman" w:hAnsi="Times New Roman" w:cs="Times New Roman"/>
          <w:sz w:val="24"/>
          <w:szCs w:val="24"/>
          <w:lang w:val="en-US"/>
        </w:rPr>
        <w:t xml:space="preserve">For the time being, the denotation of a plural noun </w:t>
      </w:r>
      <w:r w:rsidR="008A375C">
        <w:rPr>
          <w:rFonts w:ascii="Times New Roman" w:hAnsi="Times New Roman" w:cs="Times New Roman"/>
          <w:sz w:val="24"/>
          <w:szCs w:val="24"/>
          <w:lang w:val="en-US"/>
        </w:rPr>
        <w:lastRenderedPageBreak/>
        <w:t>N</w:t>
      </w:r>
      <w:r w:rsidR="008A375C" w:rsidRPr="006624F1">
        <w:rPr>
          <w:rFonts w:ascii="Times New Roman" w:hAnsi="Times New Roman" w:cs="Times New Roman"/>
          <w:sz w:val="24"/>
          <w:szCs w:val="24"/>
          <w:vertAlign w:val="subscript"/>
          <w:lang w:val="en-US"/>
        </w:rPr>
        <w:t>plur</w:t>
      </w:r>
      <w:r w:rsidR="008A375C">
        <w:rPr>
          <w:rFonts w:ascii="Times New Roman" w:hAnsi="Times New Roman" w:cs="Times New Roman"/>
          <w:sz w:val="24"/>
          <w:szCs w:val="24"/>
          <w:lang w:val="en-US"/>
        </w:rPr>
        <w:t xml:space="preserve"> can be taken to be just as on extensional merological approach, namely the closure under sum formation of the extension of </w:t>
      </w:r>
      <w:r w:rsidR="00367136">
        <w:rPr>
          <w:rFonts w:ascii="Times New Roman" w:hAnsi="Times New Roman" w:cs="Times New Roman"/>
          <w:sz w:val="24"/>
          <w:szCs w:val="24"/>
          <w:lang w:val="en-US"/>
        </w:rPr>
        <w:t>N</w:t>
      </w:r>
      <w:r w:rsidR="008A375C">
        <w:rPr>
          <w:rFonts w:ascii="Times New Roman" w:hAnsi="Times New Roman" w:cs="Times New Roman"/>
          <w:sz w:val="24"/>
          <w:szCs w:val="24"/>
          <w:lang w:val="en-US"/>
        </w:rPr>
        <w:t>.</w:t>
      </w:r>
    </w:p>
    <w:p w:rsidR="00967CAF" w:rsidRDefault="00B4713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048C">
        <w:rPr>
          <w:rFonts w:ascii="Times New Roman" w:hAnsi="Times New Roman" w:cs="Times New Roman"/>
          <w:sz w:val="24"/>
          <w:szCs w:val="24"/>
          <w:lang w:val="en-US"/>
        </w:rPr>
        <w:t>Two</w:t>
      </w:r>
      <w:r w:rsidR="00827165">
        <w:rPr>
          <w:rFonts w:ascii="Times New Roman" w:hAnsi="Times New Roman" w:cs="Times New Roman"/>
          <w:sz w:val="24"/>
          <w:szCs w:val="24"/>
          <w:lang w:val="en-US"/>
        </w:rPr>
        <w:t xml:space="preserve"> ontological</w:t>
      </w:r>
      <w:r w:rsidR="00BF048C">
        <w:rPr>
          <w:rFonts w:ascii="Times New Roman" w:hAnsi="Times New Roman" w:cs="Times New Roman"/>
          <w:sz w:val="24"/>
          <w:szCs w:val="24"/>
          <w:lang w:val="en-US"/>
        </w:rPr>
        <w:t xml:space="preserve"> structures </w:t>
      </w:r>
      <w:r>
        <w:rPr>
          <w:rFonts w:ascii="Times New Roman" w:hAnsi="Times New Roman" w:cs="Times New Roman"/>
          <w:sz w:val="24"/>
          <w:szCs w:val="24"/>
          <w:lang w:val="en-US"/>
        </w:rPr>
        <w:t>are then to be</w:t>
      </w:r>
      <w:r w:rsidR="00BF048C">
        <w:rPr>
          <w:rFonts w:ascii="Times New Roman" w:hAnsi="Times New Roman" w:cs="Times New Roman"/>
          <w:sz w:val="24"/>
          <w:szCs w:val="24"/>
          <w:lang w:val="en-US"/>
        </w:rPr>
        <w:t xml:space="preserve"> distinguished, one for the ontology of ordinary objects</w:t>
      </w:r>
      <w:r>
        <w:rPr>
          <w:rFonts w:ascii="Times New Roman" w:hAnsi="Times New Roman" w:cs="Times New Roman"/>
          <w:sz w:val="24"/>
          <w:szCs w:val="24"/>
          <w:lang w:val="en-US"/>
        </w:rPr>
        <w:t>, minimally given in in</w:t>
      </w:r>
      <w:r w:rsidR="00120AF8">
        <w:rPr>
          <w:rFonts w:ascii="Times New Roman" w:hAnsi="Times New Roman" w:cs="Times New Roman"/>
          <w:sz w:val="24"/>
          <w:szCs w:val="24"/>
          <w:lang w:val="en-US"/>
        </w:rPr>
        <w:t xml:space="preserve"> (9a)</w:t>
      </w:r>
      <w:r>
        <w:rPr>
          <w:rFonts w:ascii="Times New Roman" w:hAnsi="Times New Roman" w:cs="Times New Roman"/>
          <w:sz w:val="24"/>
          <w:szCs w:val="24"/>
          <w:lang w:val="en-US"/>
        </w:rPr>
        <w:t>,</w:t>
      </w:r>
      <w:r w:rsidR="00BF048C">
        <w:rPr>
          <w:rFonts w:ascii="Times New Roman" w:hAnsi="Times New Roman" w:cs="Times New Roman"/>
          <w:sz w:val="24"/>
          <w:szCs w:val="24"/>
          <w:lang w:val="en-US"/>
        </w:rPr>
        <w:t xml:space="preserve"> and one for the language-</w:t>
      </w:r>
      <w:r w:rsidR="00471737">
        <w:rPr>
          <w:rFonts w:ascii="Times New Roman" w:hAnsi="Times New Roman" w:cs="Times New Roman"/>
          <w:sz w:val="24"/>
          <w:szCs w:val="24"/>
          <w:lang w:val="en-US"/>
        </w:rPr>
        <w:t>driven ontology</w:t>
      </w:r>
      <w:r>
        <w:rPr>
          <w:rFonts w:ascii="Times New Roman" w:hAnsi="Times New Roman" w:cs="Times New Roman"/>
          <w:sz w:val="24"/>
          <w:szCs w:val="24"/>
          <w:lang w:val="en-US"/>
        </w:rPr>
        <w:t xml:space="preserve">, </w:t>
      </w:r>
      <w:r w:rsidR="00CB4F36">
        <w:rPr>
          <w:rFonts w:ascii="Times New Roman" w:hAnsi="Times New Roman" w:cs="Times New Roman"/>
          <w:sz w:val="24"/>
          <w:szCs w:val="24"/>
          <w:lang w:val="en-US"/>
        </w:rPr>
        <w:t>given</w:t>
      </w:r>
      <w:r>
        <w:rPr>
          <w:rFonts w:ascii="Times New Roman" w:hAnsi="Times New Roman" w:cs="Times New Roman"/>
          <w:sz w:val="24"/>
          <w:szCs w:val="24"/>
          <w:lang w:val="en-US"/>
        </w:rPr>
        <w:t xml:space="preserve"> in</w:t>
      </w:r>
      <w:r w:rsidR="00120AF8">
        <w:rPr>
          <w:rFonts w:ascii="Times New Roman" w:hAnsi="Times New Roman" w:cs="Times New Roman"/>
          <w:sz w:val="24"/>
          <w:szCs w:val="24"/>
          <w:lang w:val="en-US"/>
        </w:rPr>
        <w:t xml:space="preserve"> (9b)</w:t>
      </w:r>
      <w:r>
        <w:rPr>
          <w:rFonts w:ascii="Times New Roman" w:hAnsi="Times New Roman" w:cs="Times New Roman"/>
          <w:sz w:val="24"/>
          <w:szCs w:val="24"/>
          <w:lang w:val="en-US"/>
        </w:rPr>
        <w:t>:</w:t>
      </w:r>
    </w:p>
    <w:p w:rsidR="00BF048C" w:rsidRDefault="00BF048C" w:rsidP="0007323A">
      <w:pPr>
        <w:spacing w:after="0" w:line="360" w:lineRule="auto"/>
        <w:rPr>
          <w:rFonts w:ascii="Times New Roman" w:hAnsi="Times New Roman" w:cs="Times New Roman"/>
          <w:sz w:val="24"/>
          <w:szCs w:val="24"/>
          <w:lang w:val="en-US"/>
        </w:rPr>
      </w:pPr>
    </w:p>
    <w:p w:rsidR="00BF048C" w:rsidRDefault="00BF04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D6BAF">
        <w:rPr>
          <w:rFonts w:ascii="Times New Roman" w:hAnsi="Times New Roman" w:cs="Times New Roman"/>
          <w:sz w:val="24"/>
          <w:szCs w:val="24"/>
          <w:lang w:val="en-US"/>
        </w:rPr>
        <w:t>9</w:t>
      </w:r>
      <w:r>
        <w:rPr>
          <w:rFonts w:ascii="Times New Roman" w:hAnsi="Times New Roman" w:cs="Times New Roman"/>
          <w:sz w:val="24"/>
          <w:szCs w:val="24"/>
          <w:lang w:val="en-US"/>
        </w:rPr>
        <w:t xml:space="preserve">) a. </w:t>
      </w:r>
      <w:r w:rsidR="00471737">
        <w:rPr>
          <w:rFonts w:ascii="Times New Roman" w:hAnsi="Times New Roman" w:cs="Times New Roman"/>
          <w:sz w:val="24"/>
          <w:szCs w:val="24"/>
          <w:lang w:val="en-US"/>
        </w:rPr>
        <w:t xml:space="preserve">The ontology of ordinary objects: </w:t>
      </w:r>
      <w:r>
        <w:rPr>
          <w:rFonts w:ascii="Times New Roman" w:hAnsi="Times New Roman" w:cs="Times New Roman"/>
          <w:sz w:val="24"/>
          <w:szCs w:val="24"/>
          <w:lang w:val="en-US"/>
        </w:rPr>
        <w:t>&lt;</w:t>
      </w:r>
      <w:r w:rsidR="00827165">
        <w:rPr>
          <w:rFonts w:ascii="Times New Roman" w:hAnsi="Times New Roman" w:cs="Times New Roman"/>
          <w:sz w:val="24"/>
          <w:szCs w:val="24"/>
          <w:lang w:val="en-US"/>
        </w:rPr>
        <w:t>I*</w:t>
      </w:r>
      <w:r>
        <w:rPr>
          <w:rFonts w:ascii="Times New Roman" w:hAnsi="Times New Roman" w:cs="Times New Roman"/>
          <w:sz w:val="24"/>
          <w:szCs w:val="24"/>
          <w:lang w:val="en-US"/>
        </w:rPr>
        <w:t>, Q</w:t>
      </w:r>
      <w:r w:rsidR="00A30F4D">
        <w:rPr>
          <w:rFonts w:ascii="Times New Roman" w:hAnsi="Times New Roman" w:cs="Times New Roman"/>
          <w:sz w:val="24"/>
          <w:szCs w:val="24"/>
          <w:lang w:val="en-US"/>
        </w:rPr>
        <w:t>*</w:t>
      </w:r>
      <w:r w:rsidR="00DA28CC">
        <w:rPr>
          <w:rFonts w:ascii="Times New Roman" w:hAnsi="Times New Roman" w:cs="Times New Roman"/>
          <w:sz w:val="24"/>
          <w:szCs w:val="24"/>
          <w:lang w:val="en-US"/>
        </w:rPr>
        <w:t>&gt;</w:t>
      </w:r>
    </w:p>
    <w:p w:rsidR="00A30F4D" w:rsidRDefault="0082716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A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1737">
        <w:rPr>
          <w:rFonts w:ascii="Times New Roman" w:hAnsi="Times New Roman" w:cs="Times New Roman"/>
          <w:sz w:val="24"/>
          <w:szCs w:val="24"/>
          <w:lang w:val="en-US"/>
        </w:rPr>
        <w:t xml:space="preserve">The language-driven ontology: </w:t>
      </w:r>
      <w:r>
        <w:rPr>
          <w:rFonts w:ascii="Times New Roman" w:hAnsi="Times New Roman" w:cs="Times New Roman"/>
          <w:sz w:val="24"/>
          <w:szCs w:val="24"/>
          <w:lang w:val="en-US"/>
        </w:rPr>
        <w:t>&lt;I,</w:t>
      </w:r>
      <w:r w:rsidR="00DA28CC">
        <w:rPr>
          <w:rFonts w:ascii="Times New Roman" w:hAnsi="Times New Roman" w:cs="Times New Roman"/>
          <w:sz w:val="24"/>
          <w:szCs w:val="24"/>
          <w:lang w:val="en-US"/>
        </w:rPr>
        <w:t xml:space="preserve"> (Q, &lt;), (P, &lt;)&gt;</w:t>
      </w:r>
    </w:p>
    <w:p w:rsidR="00DA28CC" w:rsidRDefault="00DA28CC" w:rsidP="0007323A">
      <w:pPr>
        <w:spacing w:after="0" w:line="360" w:lineRule="auto"/>
        <w:rPr>
          <w:rFonts w:ascii="Times New Roman" w:hAnsi="Times New Roman" w:cs="Times New Roman"/>
          <w:sz w:val="24"/>
          <w:szCs w:val="24"/>
          <w:lang w:val="en-US"/>
        </w:rPr>
      </w:pPr>
    </w:p>
    <w:p w:rsidR="008A375C" w:rsidRDefault="00A30F4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assumption about the </w:t>
      </w:r>
      <w:r w:rsidR="00DA28CC">
        <w:rPr>
          <w:rFonts w:ascii="Times New Roman" w:hAnsi="Times New Roman" w:cs="Times New Roman"/>
          <w:sz w:val="24"/>
          <w:szCs w:val="24"/>
          <w:lang w:val="en-US"/>
        </w:rPr>
        <w:t xml:space="preserve">ontology of </w:t>
      </w:r>
      <w:r w:rsidR="00DD69AE">
        <w:rPr>
          <w:rFonts w:ascii="Times New Roman" w:hAnsi="Times New Roman" w:cs="Times New Roman"/>
          <w:sz w:val="24"/>
          <w:szCs w:val="24"/>
          <w:lang w:val="en-US"/>
        </w:rPr>
        <w:t>ordinary</w:t>
      </w:r>
      <w:r w:rsidR="00BE156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is simply that it</w:t>
      </w:r>
      <w:r w:rsidR="00BE1566">
        <w:rPr>
          <w:rFonts w:ascii="Times New Roman" w:hAnsi="Times New Roman" w:cs="Times New Roman"/>
          <w:sz w:val="24"/>
          <w:szCs w:val="24"/>
          <w:lang w:val="en-US"/>
        </w:rPr>
        <w:t xml:space="preserve"> divides into </w:t>
      </w:r>
      <w:r>
        <w:rPr>
          <w:rFonts w:ascii="Times New Roman" w:hAnsi="Times New Roman" w:cs="Times New Roman"/>
          <w:sz w:val="24"/>
          <w:szCs w:val="24"/>
          <w:lang w:val="en-US"/>
        </w:rPr>
        <w:t xml:space="preserve">a domain of entities that are </w:t>
      </w:r>
      <w:r w:rsidR="00E85F8C">
        <w:rPr>
          <w:rFonts w:ascii="Times New Roman" w:hAnsi="Times New Roman" w:cs="Times New Roman"/>
          <w:sz w:val="24"/>
          <w:szCs w:val="24"/>
          <w:lang w:val="en-US"/>
        </w:rPr>
        <w:t>single entities</w:t>
      </w:r>
      <w:r w:rsidR="00BD6BAF">
        <w:rPr>
          <w:rFonts w:ascii="Times New Roman" w:hAnsi="Times New Roman" w:cs="Times New Roman"/>
          <w:sz w:val="24"/>
          <w:szCs w:val="24"/>
          <w:lang w:val="en-US"/>
        </w:rPr>
        <w:t xml:space="preserve"> (I*) and </w:t>
      </w:r>
      <w:r>
        <w:rPr>
          <w:rFonts w:ascii="Times New Roman" w:hAnsi="Times New Roman" w:cs="Times New Roman"/>
          <w:sz w:val="24"/>
          <w:szCs w:val="24"/>
          <w:lang w:val="en-US"/>
        </w:rPr>
        <w:t>a domain of entities</w:t>
      </w:r>
      <w:r w:rsidR="00BD6BAF">
        <w:rPr>
          <w:rFonts w:ascii="Times New Roman" w:hAnsi="Times New Roman" w:cs="Times New Roman"/>
          <w:sz w:val="24"/>
          <w:szCs w:val="24"/>
          <w:lang w:val="en-US"/>
        </w:rPr>
        <w:t xml:space="preserve"> that aren’t (Q*)</w:t>
      </w:r>
      <w:r w:rsidR="00120AF8">
        <w:rPr>
          <w:rFonts w:ascii="Times New Roman" w:hAnsi="Times New Roman" w:cs="Times New Roman"/>
          <w:sz w:val="24"/>
          <w:szCs w:val="24"/>
          <w:lang w:val="en-US"/>
        </w:rPr>
        <w:t xml:space="preserve"> (</w:t>
      </w:r>
      <w:r w:rsidR="00BD6BAF">
        <w:rPr>
          <w:rFonts w:ascii="Times New Roman" w:hAnsi="Times New Roman" w:cs="Times New Roman"/>
          <w:sz w:val="24"/>
          <w:szCs w:val="24"/>
          <w:lang w:val="en-US"/>
        </w:rPr>
        <w:t xml:space="preserve">a </w:t>
      </w:r>
      <w:r w:rsidR="00797603">
        <w:rPr>
          <w:rFonts w:ascii="Times New Roman" w:hAnsi="Times New Roman" w:cs="Times New Roman"/>
          <w:sz w:val="24"/>
          <w:szCs w:val="24"/>
          <w:lang w:val="en-US"/>
        </w:rPr>
        <w:t>domain of quantities</w:t>
      </w:r>
      <w:r w:rsidR="00BD6BAF">
        <w:rPr>
          <w:rFonts w:ascii="Times New Roman" w:hAnsi="Times New Roman" w:cs="Times New Roman"/>
          <w:sz w:val="24"/>
          <w:szCs w:val="24"/>
          <w:lang w:val="en-US"/>
        </w:rPr>
        <w:t xml:space="preserve"> and perhaps pluralities</w:t>
      </w:r>
      <w:r w:rsidR="00120AF8">
        <w:rPr>
          <w:rFonts w:ascii="Times New Roman" w:hAnsi="Times New Roman" w:cs="Times New Roman"/>
          <w:sz w:val="24"/>
          <w:szCs w:val="24"/>
          <w:lang w:val="en-US"/>
        </w:rPr>
        <w:t>)</w:t>
      </w:r>
      <w:r w:rsidR="00797603">
        <w:rPr>
          <w:rFonts w:ascii="Times New Roman" w:hAnsi="Times New Roman" w:cs="Times New Roman"/>
          <w:sz w:val="24"/>
          <w:szCs w:val="24"/>
          <w:lang w:val="en-US"/>
        </w:rPr>
        <w:t xml:space="preserve">. </w:t>
      </w:r>
      <w:r w:rsidR="00C02A0B">
        <w:rPr>
          <w:rFonts w:ascii="Times New Roman" w:hAnsi="Times New Roman" w:cs="Times New Roman"/>
          <w:sz w:val="24"/>
          <w:szCs w:val="24"/>
          <w:lang w:val="en-US"/>
        </w:rPr>
        <w:t>T</w:t>
      </w:r>
      <w:r w:rsidR="00BD6BAF">
        <w:rPr>
          <w:rFonts w:ascii="Times New Roman" w:hAnsi="Times New Roman" w:cs="Times New Roman"/>
          <w:sz w:val="24"/>
          <w:szCs w:val="24"/>
          <w:lang w:val="en-US"/>
        </w:rPr>
        <w:t>he l</w:t>
      </w:r>
      <w:r>
        <w:rPr>
          <w:rFonts w:ascii="Times New Roman" w:hAnsi="Times New Roman" w:cs="Times New Roman"/>
          <w:sz w:val="24"/>
          <w:szCs w:val="24"/>
          <w:lang w:val="en-US"/>
        </w:rPr>
        <w:t xml:space="preserve">anguage-driven ontology </w:t>
      </w:r>
      <w:r w:rsidR="00471737">
        <w:rPr>
          <w:rFonts w:ascii="Times New Roman" w:hAnsi="Times New Roman" w:cs="Times New Roman"/>
          <w:sz w:val="24"/>
          <w:szCs w:val="24"/>
          <w:lang w:val="en-US"/>
        </w:rPr>
        <w:t>consist of</w:t>
      </w:r>
      <w:r w:rsidR="00C02A0B">
        <w:rPr>
          <w:rFonts w:ascii="Times New Roman" w:hAnsi="Times New Roman" w:cs="Times New Roman"/>
          <w:sz w:val="24"/>
          <w:szCs w:val="24"/>
          <w:lang w:val="en-US"/>
        </w:rPr>
        <w:t xml:space="preserve"> a domain</w:t>
      </w:r>
      <w:r>
        <w:rPr>
          <w:rFonts w:ascii="Times New Roman" w:hAnsi="Times New Roman" w:cs="Times New Roman"/>
          <w:sz w:val="24"/>
          <w:szCs w:val="24"/>
          <w:lang w:val="en-US"/>
        </w:rPr>
        <w:t xml:space="preserve"> I</w:t>
      </w:r>
      <w:r w:rsidR="00C02A0B">
        <w:rPr>
          <w:rFonts w:ascii="Times New Roman" w:hAnsi="Times New Roman" w:cs="Times New Roman"/>
          <w:sz w:val="24"/>
          <w:szCs w:val="24"/>
          <w:lang w:val="en-US"/>
        </w:rPr>
        <w:t xml:space="preserve"> of s</w:t>
      </w:r>
      <w:r w:rsidR="00471737">
        <w:rPr>
          <w:rFonts w:ascii="Times New Roman" w:hAnsi="Times New Roman" w:cs="Times New Roman"/>
          <w:sz w:val="24"/>
          <w:szCs w:val="24"/>
          <w:lang w:val="en-US"/>
        </w:rPr>
        <w:t>ingle</w:t>
      </w:r>
      <w:r w:rsidR="00C02A0B">
        <w:rPr>
          <w:rFonts w:ascii="Times New Roman" w:hAnsi="Times New Roman" w:cs="Times New Roman"/>
          <w:sz w:val="24"/>
          <w:szCs w:val="24"/>
          <w:lang w:val="en-US"/>
        </w:rPr>
        <w:t xml:space="preserve"> entities as well as </w:t>
      </w:r>
      <w:r w:rsidR="00471737">
        <w:rPr>
          <w:rFonts w:ascii="Times New Roman" w:hAnsi="Times New Roman" w:cs="Times New Roman"/>
          <w:sz w:val="24"/>
          <w:szCs w:val="24"/>
          <w:lang w:val="en-US"/>
        </w:rPr>
        <w:t xml:space="preserve">a domain </w:t>
      </w:r>
      <w:r>
        <w:rPr>
          <w:rFonts w:ascii="Times New Roman" w:hAnsi="Times New Roman" w:cs="Times New Roman"/>
          <w:sz w:val="24"/>
          <w:szCs w:val="24"/>
          <w:lang w:val="en-US"/>
        </w:rPr>
        <w:t xml:space="preserve">Q </w:t>
      </w:r>
      <w:r w:rsidR="00471737">
        <w:rPr>
          <w:rFonts w:ascii="Times New Roman" w:hAnsi="Times New Roman" w:cs="Times New Roman"/>
          <w:sz w:val="24"/>
          <w:szCs w:val="24"/>
          <w:lang w:val="en-US"/>
        </w:rPr>
        <w:t xml:space="preserve">of quantities, which is closed under sum formation </w:t>
      </w:r>
      <w:r w:rsidR="00367136">
        <w:rPr>
          <w:rFonts w:ascii="Times New Roman" w:hAnsi="Times New Roman" w:cs="Times New Roman"/>
          <w:sz w:val="24"/>
          <w:szCs w:val="24"/>
          <w:lang w:val="en-US"/>
        </w:rPr>
        <w:t>(least upper bounds with respect to &lt;)</w:t>
      </w:r>
      <w:r>
        <w:rPr>
          <w:rFonts w:ascii="Times New Roman" w:hAnsi="Times New Roman" w:cs="Times New Roman"/>
          <w:sz w:val="24"/>
          <w:szCs w:val="24"/>
          <w:lang w:val="en-US"/>
        </w:rPr>
        <w:t xml:space="preserve"> </w:t>
      </w:r>
      <w:r w:rsidR="008A375C">
        <w:rPr>
          <w:rFonts w:ascii="Times New Roman" w:hAnsi="Times New Roman" w:cs="Times New Roman"/>
          <w:sz w:val="24"/>
          <w:szCs w:val="24"/>
          <w:lang w:val="en-US"/>
        </w:rPr>
        <w:t>and</w:t>
      </w:r>
      <w:r w:rsidR="00367136">
        <w:rPr>
          <w:rFonts w:ascii="Times New Roman" w:hAnsi="Times New Roman" w:cs="Times New Roman"/>
          <w:sz w:val="24"/>
          <w:szCs w:val="24"/>
          <w:lang w:val="en-US"/>
        </w:rPr>
        <w:t xml:space="preserve"> a domain of</w:t>
      </w:r>
      <w:r w:rsidR="008A375C">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pluralities</w:t>
      </w:r>
      <w:r w:rsidR="00367136">
        <w:rPr>
          <w:rFonts w:ascii="Times New Roman" w:hAnsi="Times New Roman" w:cs="Times New Roman"/>
          <w:sz w:val="24"/>
          <w:szCs w:val="24"/>
          <w:lang w:val="en-US"/>
        </w:rPr>
        <w:t xml:space="preserve"> P</w:t>
      </w:r>
      <w:r w:rsidR="00797603">
        <w:rPr>
          <w:rFonts w:ascii="Times New Roman" w:hAnsi="Times New Roman" w:cs="Times New Roman"/>
          <w:sz w:val="24"/>
          <w:szCs w:val="24"/>
          <w:lang w:val="en-US"/>
        </w:rPr>
        <w:t xml:space="preserve"> which agai</w:t>
      </w:r>
      <w:r w:rsidR="00BD6BAF">
        <w:rPr>
          <w:rFonts w:ascii="Times New Roman" w:hAnsi="Times New Roman" w:cs="Times New Roman"/>
          <w:sz w:val="24"/>
          <w:szCs w:val="24"/>
          <w:lang w:val="en-US"/>
        </w:rPr>
        <w:t>n</w:t>
      </w:r>
      <w:r w:rsidR="00797603">
        <w:rPr>
          <w:rFonts w:ascii="Times New Roman" w:hAnsi="Times New Roman" w:cs="Times New Roman"/>
          <w:sz w:val="24"/>
          <w:szCs w:val="24"/>
          <w:lang w:val="en-US"/>
        </w:rPr>
        <w:t xml:space="preserve"> is closed under sum formation</w:t>
      </w:r>
      <w:r w:rsidR="00367136">
        <w:rPr>
          <w:rFonts w:ascii="Times New Roman" w:hAnsi="Times New Roman" w:cs="Times New Roman"/>
          <w:sz w:val="24"/>
          <w:szCs w:val="24"/>
          <w:lang w:val="en-US"/>
        </w:rPr>
        <w:t>.</w:t>
      </w:r>
    </w:p>
    <w:p w:rsidR="00A30F4D" w:rsidRDefault="0013301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 xml:space="preserve">The domains I* and I need not coincide, and </w:t>
      </w:r>
      <w:r w:rsidR="00C610BB">
        <w:rPr>
          <w:rFonts w:ascii="Times New Roman" w:hAnsi="Times New Roman" w:cs="Times New Roman"/>
          <w:sz w:val="24"/>
          <w:szCs w:val="24"/>
          <w:lang w:val="en-US"/>
        </w:rPr>
        <w:t>neither do</w:t>
      </w:r>
      <w:r w:rsidR="00797603">
        <w:rPr>
          <w:rFonts w:ascii="Times New Roman" w:hAnsi="Times New Roman" w:cs="Times New Roman"/>
          <w:sz w:val="24"/>
          <w:szCs w:val="24"/>
          <w:lang w:val="en-US"/>
        </w:rPr>
        <w:t xml:space="preserve"> </w:t>
      </w:r>
      <w:r w:rsidR="00A30F4D">
        <w:rPr>
          <w:rFonts w:ascii="Times New Roman" w:hAnsi="Times New Roman" w:cs="Times New Roman"/>
          <w:sz w:val="24"/>
          <w:szCs w:val="24"/>
          <w:lang w:val="en-US"/>
        </w:rPr>
        <w:t>Q</w:t>
      </w:r>
      <w:r w:rsidR="00797603">
        <w:rPr>
          <w:rFonts w:ascii="Times New Roman" w:hAnsi="Times New Roman" w:cs="Times New Roman"/>
          <w:sz w:val="24"/>
          <w:szCs w:val="24"/>
          <w:lang w:val="en-US"/>
        </w:rPr>
        <w:t xml:space="preserve">* and </w:t>
      </w:r>
      <w:r w:rsidR="00A30F4D">
        <w:rPr>
          <w:rFonts w:ascii="Times New Roman" w:hAnsi="Times New Roman" w:cs="Times New Roman"/>
          <w:sz w:val="24"/>
          <w:szCs w:val="24"/>
          <w:lang w:val="en-US"/>
        </w:rPr>
        <w:t>Q</w:t>
      </w:r>
      <w:r w:rsidR="00797603">
        <w:rPr>
          <w:rFonts w:ascii="Times New Roman" w:hAnsi="Times New Roman" w:cs="Times New Roman"/>
          <w:sz w:val="24"/>
          <w:szCs w:val="24"/>
          <w:lang w:val="en-US"/>
        </w:rPr>
        <w:t>.</w:t>
      </w:r>
      <w:r w:rsidR="00A30F4D">
        <w:rPr>
          <w:rFonts w:ascii="Times New Roman" w:hAnsi="Times New Roman" w:cs="Times New Roman"/>
          <w:sz w:val="24"/>
          <w:szCs w:val="24"/>
          <w:lang w:val="en-US"/>
        </w:rPr>
        <w:t xml:space="preserve"> One important difference between I* and I is that i</w:t>
      </w:r>
      <w:r w:rsidR="00797603">
        <w:rPr>
          <w:rFonts w:ascii="Times New Roman" w:hAnsi="Times New Roman" w:cs="Times New Roman"/>
          <w:sz w:val="24"/>
          <w:szCs w:val="24"/>
          <w:lang w:val="en-US"/>
        </w:rPr>
        <w:t xml:space="preserve">n the ontology of ordinary objects, </w:t>
      </w:r>
      <w:r w:rsidR="00C610BB">
        <w:rPr>
          <w:rFonts w:ascii="Times New Roman" w:hAnsi="Times New Roman" w:cs="Times New Roman"/>
          <w:sz w:val="24"/>
          <w:szCs w:val="24"/>
          <w:lang w:val="en-US"/>
        </w:rPr>
        <w:t xml:space="preserve">unity </w:t>
      </w:r>
      <w:r w:rsidR="00797603">
        <w:rPr>
          <w:rFonts w:ascii="Times New Roman" w:hAnsi="Times New Roman" w:cs="Times New Roman"/>
          <w:sz w:val="24"/>
          <w:szCs w:val="24"/>
          <w:lang w:val="en-US"/>
        </w:rPr>
        <w:t>is based on conditions of integrity and purpose</w:t>
      </w:r>
      <w:r w:rsidR="00C610BB">
        <w:rPr>
          <w:rFonts w:ascii="Times New Roman" w:hAnsi="Times New Roman" w:cs="Times New Roman"/>
          <w:sz w:val="24"/>
          <w:szCs w:val="24"/>
          <w:lang w:val="en-US"/>
        </w:rPr>
        <w:t>, which restricts the formation of sums (Simons 1987, Schaffer / Rosen 2017)</w:t>
      </w:r>
      <w:r w:rsidR="00797603">
        <w:rPr>
          <w:rFonts w:ascii="Times New Roman" w:hAnsi="Times New Roman" w:cs="Times New Roman"/>
          <w:sz w:val="24"/>
          <w:szCs w:val="24"/>
          <w:lang w:val="en-US"/>
        </w:rPr>
        <w:t>. In the language-driven ontology,</w:t>
      </w:r>
      <w:r w:rsidR="00367136">
        <w:rPr>
          <w:rFonts w:ascii="Times New Roman" w:hAnsi="Times New Roman" w:cs="Times New Roman"/>
          <w:sz w:val="24"/>
          <w:szCs w:val="24"/>
          <w:lang w:val="en-US"/>
        </w:rPr>
        <w:t xml:space="preserve"> by contrast,</w:t>
      </w:r>
      <w:r w:rsidR="00797603">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unity</w:t>
      </w:r>
      <w:r w:rsidR="00797603">
        <w:rPr>
          <w:rFonts w:ascii="Times New Roman" w:hAnsi="Times New Roman" w:cs="Times New Roman"/>
          <w:sz w:val="24"/>
          <w:szCs w:val="24"/>
          <w:lang w:val="en-US"/>
        </w:rPr>
        <w:t xml:space="preserve"> need not be grounded</w:t>
      </w:r>
      <w:r w:rsidR="00C610BB">
        <w:rPr>
          <w:rFonts w:ascii="Times New Roman" w:hAnsi="Times New Roman" w:cs="Times New Roman"/>
          <w:sz w:val="24"/>
          <w:szCs w:val="24"/>
          <w:lang w:val="en-US"/>
        </w:rPr>
        <w:t xml:space="preserve"> and sum formation is unrestricted (mereologial </w:t>
      </w:r>
      <w:r w:rsidR="008A375C">
        <w:rPr>
          <w:rFonts w:ascii="Times New Roman" w:hAnsi="Times New Roman" w:cs="Times New Roman"/>
          <w:sz w:val="24"/>
          <w:szCs w:val="24"/>
          <w:lang w:val="en-US"/>
        </w:rPr>
        <w:t>universalism)</w:t>
      </w:r>
      <w:r w:rsidR="00797603">
        <w:rPr>
          <w:rFonts w:ascii="Times New Roman" w:hAnsi="Times New Roman" w:cs="Times New Roman"/>
          <w:sz w:val="24"/>
          <w:szCs w:val="24"/>
          <w:lang w:val="en-US"/>
        </w:rPr>
        <w:t xml:space="preserve">. </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of singular count, mass, and plural nouns is subject to the following conditions:</w:t>
      </w:r>
    </w:p>
    <w:p w:rsidR="00120AF8" w:rsidRDefault="00120AF8" w:rsidP="00120AF8">
      <w:pPr>
        <w:spacing w:after="0" w:line="360" w:lineRule="auto"/>
        <w:rPr>
          <w:rFonts w:ascii="Times New Roman" w:hAnsi="Times New Roman" w:cs="Times New Roman"/>
          <w:sz w:val="24"/>
          <w:szCs w:val="24"/>
          <w:lang w:val="en-US"/>
        </w:rPr>
      </w:pPr>
    </w:p>
    <w:p w:rsidR="00120AF8" w:rsidRDefault="00367136"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 a</w:t>
      </w:r>
      <w:r w:rsidR="00120AF8">
        <w:rPr>
          <w:rFonts w:ascii="Times New Roman" w:hAnsi="Times New Roman" w:cs="Times New Roman"/>
          <w:sz w:val="24"/>
          <w:szCs w:val="24"/>
          <w:lang w:val="en-US"/>
        </w:rPr>
        <w:t>.</w:t>
      </w:r>
      <w:r w:rsidR="00CA740D">
        <w:rPr>
          <w:rFonts w:ascii="Times New Roman" w:hAnsi="Times New Roman" w:cs="Times New Roman"/>
          <w:sz w:val="24"/>
          <w:szCs w:val="24"/>
          <w:lang w:val="en-US"/>
        </w:rPr>
        <w:t xml:space="preserve"> F</w:t>
      </w:r>
      <w:r w:rsidR="00120AF8">
        <w:rPr>
          <w:rFonts w:ascii="Times New Roman" w:hAnsi="Times New Roman" w:cs="Times New Roman"/>
          <w:sz w:val="24"/>
          <w:szCs w:val="24"/>
          <w:lang w:val="en-US"/>
        </w:rPr>
        <w:t xml:space="preserve">or a count noun N, [N] </w:t>
      </w:r>
      <w:r w:rsidR="004150DF">
        <w:rPr>
          <w:rFonts w:ascii="Times New Roman" w:hAnsi="Times New Roman" w:cs="Times New Roman"/>
          <w:sz w:val="24"/>
          <w:szCs w:val="24"/>
          <w:lang w:val="en-US"/>
        </w:rPr>
        <w:sym w:font="Symbol" w:char="F0CD"/>
      </w:r>
      <w:r w:rsidR="00120AF8">
        <w:rPr>
          <w:rFonts w:ascii="Times New Roman" w:hAnsi="Times New Roman" w:cs="Times New Roman"/>
          <w:sz w:val="24"/>
          <w:szCs w:val="24"/>
          <w:lang w:val="en-US"/>
        </w:rPr>
        <w:t xml:space="preserve"> I</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 xml:space="preserve">   </w:t>
      </w:r>
      <w:r w:rsidR="00CA740D">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For a mass noun noun N, [N] </w:t>
      </w:r>
      <w:r w:rsidR="004150DF">
        <w:rPr>
          <w:rFonts w:ascii="Times New Roman" w:hAnsi="Times New Roman" w:cs="Times New Roman"/>
          <w:sz w:val="24"/>
          <w:szCs w:val="24"/>
          <w:lang w:val="en-US"/>
        </w:rPr>
        <w:sym w:font="Symbol" w:char="F0CD"/>
      </w:r>
      <w:r>
        <w:rPr>
          <w:rFonts w:ascii="Times New Roman" w:hAnsi="Times New Roman" w:cs="Times New Roman"/>
          <w:sz w:val="24"/>
          <w:szCs w:val="24"/>
          <w:lang w:val="en-US"/>
        </w:rPr>
        <w:t xml:space="preserve"> Q</w:t>
      </w:r>
    </w:p>
    <w:p w:rsidR="004A65AF" w:rsidRDefault="004A65AF" w:rsidP="004A65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P = </w:t>
      </w:r>
      <w:r>
        <w:rPr>
          <w:rFonts w:ascii="Times New Roman" w:hAnsi="Times New Roman" w:cs="Times New Roman"/>
          <w:sz w:val="24"/>
          <w:szCs w:val="24"/>
          <w:lang w:val="en-US"/>
        </w:rPr>
        <w:t xml:space="preserve">{x|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X</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X ≠</w:t>
      </w:r>
      <w:r w:rsidR="00AB5C65">
        <w:rPr>
          <w:rFonts w:ascii="Times New Roman" w:hAnsi="Times New Roman" w:cs="Times New Roman"/>
          <w:sz w:val="24"/>
          <w:szCs w:val="24"/>
          <w:lang w:val="en-US"/>
        </w:rPr>
        <w:t xml:space="preserve"> Ø</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EB5748">
        <w:rPr>
          <w:rFonts w:ascii="Times New Roman" w:hAnsi="Times New Roman" w:cs="Times New Roman"/>
          <w:sz w:val="24"/>
          <w:szCs w:val="24"/>
          <w:lang w:val="en-US"/>
        </w:rPr>
        <w:t xml:space="preserve"> X </w:t>
      </w:r>
      <w:r w:rsidR="00EB5748">
        <w:rPr>
          <w:rFonts w:ascii="Times New Roman" w:hAnsi="Times New Roman" w:cs="Times New Roman"/>
          <w:sz w:val="24"/>
          <w:szCs w:val="24"/>
          <w:lang w:val="en-US"/>
        </w:rPr>
        <w:sym w:font="Symbol" w:char="F0CD"/>
      </w:r>
      <w:r w:rsidR="00EB5748">
        <w:rPr>
          <w:rFonts w:ascii="Times New Roman" w:hAnsi="Times New Roman" w:cs="Times New Roman"/>
          <w:sz w:val="24"/>
          <w:szCs w:val="24"/>
          <w:lang w:val="en-US"/>
        </w:rPr>
        <w:t xml:space="preserve"> I &amp; </w:t>
      </w:r>
      <w:r>
        <w:rPr>
          <w:rFonts w:ascii="Times New Roman" w:hAnsi="Times New Roman" w:cs="Times New Roman"/>
          <w:sz w:val="24"/>
          <w:szCs w:val="24"/>
          <w:lang w:val="en-US"/>
        </w:rPr>
        <w:t>x = sup</w:t>
      </w:r>
      <w:r w:rsidRPr="006634CA">
        <w:rPr>
          <w:rFonts w:ascii="Times New Roman" w:hAnsi="Times New Roman" w:cs="Times New Roman"/>
          <w:sz w:val="24"/>
          <w:szCs w:val="24"/>
          <w:vertAlign w:val="subscript"/>
          <w:lang w:val="en-US"/>
        </w:rPr>
        <w:t>&lt;</w:t>
      </w:r>
      <w:r>
        <w:rPr>
          <w:rFonts w:ascii="Times New Roman" w:hAnsi="Times New Roman" w:cs="Times New Roman"/>
          <w:sz w:val="24"/>
          <w:szCs w:val="24"/>
          <w:lang w:val="en-US"/>
        </w:rPr>
        <w:t>(X))</w:t>
      </w:r>
      <w:r w:rsidR="00EB5748">
        <w:rPr>
          <w:rFonts w:ascii="Times New Roman" w:hAnsi="Times New Roman" w:cs="Times New Roman"/>
          <w:sz w:val="24"/>
          <w:szCs w:val="24"/>
          <w:lang w:val="en-US"/>
        </w:rPr>
        <w:t>}</w:t>
      </w:r>
    </w:p>
    <w:p w:rsidR="004A65AF"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4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380F">
        <w:rPr>
          <w:rFonts w:ascii="Times New Roman" w:hAnsi="Times New Roman" w:cs="Times New Roman"/>
          <w:sz w:val="24"/>
          <w:szCs w:val="24"/>
          <w:lang w:val="en-US"/>
        </w:rPr>
        <w:t>d.</w:t>
      </w:r>
      <w:r>
        <w:rPr>
          <w:rFonts w:ascii="Times New Roman" w:hAnsi="Times New Roman" w:cs="Times New Roman"/>
          <w:sz w:val="24"/>
          <w:szCs w:val="24"/>
          <w:lang w:val="en-US"/>
        </w:rPr>
        <w:t xml:space="preserve"> F</w:t>
      </w:r>
      <w:r w:rsidR="005365DD">
        <w:rPr>
          <w:rFonts w:ascii="Times New Roman" w:hAnsi="Times New Roman" w:cs="Times New Roman"/>
          <w:sz w:val="24"/>
          <w:szCs w:val="24"/>
          <w:lang w:val="en-US"/>
        </w:rPr>
        <w:t xml:space="preserve">or </w:t>
      </w:r>
      <w:r>
        <w:rPr>
          <w:rFonts w:ascii="Times New Roman" w:hAnsi="Times New Roman" w:cs="Times New Roman"/>
          <w:sz w:val="24"/>
          <w:szCs w:val="24"/>
          <w:lang w:val="en-US"/>
        </w:rPr>
        <w:t>the plural N</w:t>
      </w:r>
      <w:r w:rsidRPr="005365DD">
        <w:rPr>
          <w:rFonts w:ascii="Times New Roman" w:hAnsi="Times New Roman" w:cs="Times New Roman"/>
          <w:sz w:val="24"/>
          <w:szCs w:val="24"/>
          <w:vertAlign w:val="subscript"/>
          <w:lang w:val="en-US"/>
        </w:rPr>
        <w:t>plur</w:t>
      </w:r>
      <w:r>
        <w:rPr>
          <w:rFonts w:ascii="Times New Roman" w:hAnsi="Times New Roman" w:cs="Times New Roman"/>
          <w:sz w:val="24"/>
          <w:szCs w:val="24"/>
          <w:lang w:val="en-US"/>
        </w:rPr>
        <w:t xml:space="preserve"> of a count noun N, [N</w:t>
      </w:r>
      <w:r w:rsidRPr="005365DD">
        <w:rPr>
          <w:rFonts w:ascii="Times New Roman" w:hAnsi="Times New Roman" w:cs="Times New Roman"/>
          <w:sz w:val="24"/>
          <w:szCs w:val="24"/>
          <w:vertAlign w:val="subscript"/>
          <w:lang w:val="en-US"/>
        </w:rPr>
        <w:t>plu</w:t>
      </w:r>
      <w:r w:rsidR="00985B16" w:rsidRPr="005365DD">
        <w:rPr>
          <w:rFonts w:ascii="Times New Roman" w:hAnsi="Times New Roman" w:cs="Times New Roman"/>
          <w:sz w:val="24"/>
          <w:szCs w:val="24"/>
          <w:vertAlign w:val="subscript"/>
          <w:lang w:val="en-US"/>
        </w:rPr>
        <w:t>r</w:t>
      </w:r>
      <w:r>
        <w:rPr>
          <w:rFonts w:ascii="Times New Roman" w:hAnsi="Times New Roman" w:cs="Times New Roman"/>
          <w:sz w:val="24"/>
          <w:szCs w:val="24"/>
          <w:lang w:val="en-US"/>
        </w:rPr>
        <w:t xml:space="preserve">] = </w:t>
      </w:r>
      <w:r w:rsidR="004150DF">
        <w:rPr>
          <w:rFonts w:ascii="Times New Roman" w:hAnsi="Times New Roman" w:cs="Times New Roman"/>
          <w:sz w:val="24"/>
          <w:szCs w:val="24"/>
          <w:lang w:val="en-US"/>
        </w:rPr>
        <w:t>{</w:t>
      </w:r>
      <w:r w:rsidR="00985B16">
        <w:rPr>
          <w:rFonts w:ascii="Times New Roman" w:hAnsi="Times New Roman" w:cs="Times New Roman"/>
          <w:sz w:val="24"/>
          <w:szCs w:val="24"/>
          <w:lang w:val="en-US"/>
        </w:rPr>
        <w:t>x</w:t>
      </w:r>
      <w:r w:rsidR="001C7E9A">
        <w:rPr>
          <w:rFonts w:ascii="Times New Roman" w:hAnsi="Times New Roman" w:cs="Times New Roman"/>
          <w:sz w:val="24"/>
          <w:szCs w:val="24"/>
          <w:lang w:val="en-US"/>
        </w:rPr>
        <w:t xml:space="preserve"> </w:t>
      </w:r>
      <w:r w:rsidR="00985B16">
        <w:rPr>
          <w:rFonts w:ascii="Times New Roman" w:hAnsi="Times New Roman" w:cs="Times New Roman"/>
          <w:sz w:val="24"/>
          <w:szCs w:val="24"/>
          <w:lang w:val="en-US"/>
        </w:rPr>
        <w:t>|</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24"/>
      </w:r>
      <w:r w:rsidR="005365DD">
        <w:rPr>
          <w:rFonts w:ascii="Times New Roman" w:hAnsi="Times New Roman" w:cs="Times New Roman"/>
          <w:sz w:val="24"/>
          <w:szCs w:val="24"/>
          <w:lang w:val="en-US"/>
        </w:rPr>
        <w:t>X(</w:t>
      </w:r>
      <w:r w:rsidR="004A65AF">
        <w:rPr>
          <w:rFonts w:ascii="Times New Roman" w:hAnsi="Times New Roman" w:cs="Times New Roman"/>
          <w:sz w:val="24"/>
          <w:szCs w:val="24"/>
          <w:lang w:val="en-US"/>
        </w:rPr>
        <w:t>X ≠</w:t>
      </w:r>
      <w:r w:rsidR="001C7E9A">
        <w:rPr>
          <w:rFonts w:ascii="Times New Roman" w:hAnsi="Times New Roman" w:cs="Times New Roman"/>
          <w:sz w:val="24"/>
          <w:szCs w:val="24"/>
          <w:lang w:val="en-US"/>
        </w:rPr>
        <w:t xml:space="preserve"> Ø </w:t>
      </w:r>
      <w:r w:rsidR="004A65AF">
        <w:rPr>
          <w:rFonts w:ascii="Times New Roman" w:hAnsi="Times New Roman" w:cs="Times New Roman"/>
          <w:sz w:val="24"/>
          <w:szCs w:val="24"/>
          <w:lang w:val="en-US"/>
        </w:rPr>
        <w:t xml:space="preserve">&amp; </w:t>
      </w:r>
      <w:r w:rsidR="00985B16">
        <w:rPr>
          <w:rFonts w:ascii="Times New Roman" w:hAnsi="Times New Roman" w:cs="Times New Roman"/>
          <w:sz w:val="24"/>
          <w:szCs w:val="24"/>
          <w:lang w:val="en-US"/>
        </w:rPr>
        <w:t>X</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CD"/>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N</w:t>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 xml:space="preserve">&amp; </w:t>
      </w:r>
    </w:p>
    <w:p w:rsidR="00120AF8" w:rsidRDefault="0013727B"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x = sup</w:t>
      </w:r>
      <w:r w:rsidR="006634CA" w:rsidRPr="006634CA">
        <w:rPr>
          <w:rFonts w:ascii="Times New Roman" w:hAnsi="Times New Roman" w:cs="Times New Roman"/>
          <w:sz w:val="24"/>
          <w:szCs w:val="24"/>
          <w:vertAlign w:val="subscript"/>
          <w:lang w:val="en-US"/>
        </w:rPr>
        <w:t>&lt;</w:t>
      </w:r>
      <w:r w:rsidR="006634CA">
        <w:rPr>
          <w:rFonts w:ascii="Times New Roman" w:hAnsi="Times New Roman" w:cs="Times New Roman"/>
          <w:sz w:val="24"/>
          <w:szCs w:val="24"/>
          <w:lang w:val="en-US"/>
        </w:rPr>
        <w:t>(X</w:t>
      </w:r>
      <w:r w:rsidR="005365DD">
        <w:rPr>
          <w:rFonts w:ascii="Times New Roman" w:hAnsi="Times New Roman" w:cs="Times New Roman"/>
          <w:sz w:val="24"/>
          <w:szCs w:val="24"/>
          <w:lang w:val="en-US"/>
        </w:rPr>
        <w:t>)</w:t>
      </w:r>
      <w:r w:rsidR="006634CA">
        <w:rPr>
          <w:rFonts w:ascii="Times New Roman" w:hAnsi="Times New Roman" w:cs="Times New Roman"/>
          <w:sz w:val="24"/>
          <w:szCs w:val="24"/>
          <w:lang w:val="en-US"/>
        </w:rPr>
        <w:t xml:space="preserve">)] </w:t>
      </w:r>
    </w:p>
    <w:p w:rsidR="00B47137" w:rsidRDefault="00B47137" w:rsidP="00120AF8">
      <w:pPr>
        <w:spacing w:after="0" w:line="360" w:lineRule="auto"/>
        <w:rPr>
          <w:rFonts w:ascii="Times New Roman" w:hAnsi="Times New Roman" w:cs="Times New Roman"/>
          <w:sz w:val="24"/>
          <w:szCs w:val="24"/>
          <w:lang w:val="en-US"/>
        </w:rPr>
      </w:pPr>
    </w:p>
    <w:p w:rsidR="00EB5748" w:rsidRDefault="000D7A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(10b) also applies to number-neutral nouns</w:t>
      </w:r>
      <w:r w:rsidR="00B47137">
        <w:rPr>
          <w:rFonts w:ascii="Times New Roman" w:hAnsi="Times New Roman" w:cs="Times New Roman"/>
          <w:sz w:val="24"/>
          <w:szCs w:val="24"/>
          <w:lang w:val="en-US"/>
        </w:rPr>
        <w:t xml:space="preserve"> as in Chines</w:t>
      </w:r>
      <w:r w:rsidR="00D91CFF">
        <w:rPr>
          <w:rFonts w:ascii="Times New Roman" w:hAnsi="Times New Roman" w:cs="Times New Roman"/>
          <w:sz w:val="24"/>
          <w:szCs w:val="24"/>
          <w:lang w:val="en-US"/>
        </w:rPr>
        <w:t>e</w:t>
      </w:r>
      <w:r>
        <w:rPr>
          <w:rFonts w:ascii="Times New Roman" w:hAnsi="Times New Roman" w:cs="Times New Roman"/>
          <w:sz w:val="24"/>
          <w:szCs w:val="24"/>
          <w:lang w:val="en-US"/>
        </w:rPr>
        <w:t xml:space="preserve">. This means that </w:t>
      </w:r>
      <w:r w:rsidR="00D91CFF">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 xml:space="preserve">in the extension of number-neutral nouns </w:t>
      </w:r>
      <w:r w:rsidR="00D91CFF">
        <w:rPr>
          <w:rFonts w:ascii="Times New Roman" w:hAnsi="Times New Roman" w:cs="Times New Roman"/>
          <w:sz w:val="24"/>
          <w:szCs w:val="24"/>
          <w:lang w:val="en-US"/>
        </w:rPr>
        <w:t>fail to</w:t>
      </w:r>
      <w:r>
        <w:rPr>
          <w:rFonts w:ascii="Times New Roman" w:hAnsi="Times New Roman" w:cs="Times New Roman"/>
          <w:sz w:val="24"/>
          <w:szCs w:val="24"/>
          <w:lang w:val="en-US"/>
        </w:rPr>
        <w:t xml:space="preserve"> have unity </w:t>
      </w:r>
      <w:r w:rsidR="00B47137">
        <w:rPr>
          <w:rFonts w:ascii="Times New Roman" w:hAnsi="Times New Roman" w:cs="Times New Roman"/>
          <w:sz w:val="24"/>
          <w:szCs w:val="24"/>
          <w:lang w:val="en-US"/>
        </w:rPr>
        <w:t xml:space="preserve">in the </w:t>
      </w:r>
      <w:r w:rsidR="00D91CFF">
        <w:rPr>
          <w:rFonts w:ascii="Times New Roman" w:hAnsi="Times New Roman" w:cs="Times New Roman"/>
          <w:sz w:val="24"/>
          <w:szCs w:val="24"/>
          <w:lang w:val="en-US"/>
        </w:rPr>
        <w:t>language-driven ontolog</w:t>
      </w:r>
      <w:r w:rsidR="00005B3D">
        <w:rPr>
          <w:rFonts w:ascii="Times New Roman" w:hAnsi="Times New Roman" w:cs="Times New Roman"/>
          <w:sz w:val="24"/>
          <w:szCs w:val="24"/>
          <w:lang w:val="en-US"/>
        </w:rPr>
        <w:t>y</w:t>
      </w:r>
      <w:r w:rsidR="00D91CFF">
        <w:rPr>
          <w:rFonts w:ascii="Times New Roman" w:hAnsi="Times New Roman" w:cs="Times New Roman"/>
          <w:sz w:val="24"/>
          <w:szCs w:val="24"/>
          <w:lang w:val="en-US"/>
        </w:rPr>
        <w:t xml:space="preserve"> even if they have unity in the ontology of ordinary objects. The effect of </w:t>
      </w:r>
      <w:r w:rsidR="00005B3D">
        <w:rPr>
          <w:rFonts w:ascii="Times New Roman" w:hAnsi="Times New Roman" w:cs="Times New Roman"/>
          <w:sz w:val="24"/>
          <w:szCs w:val="24"/>
          <w:lang w:val="en-US"/>
        </w:rPr>
        <w:t xml:space="preserve">numeral </w:t>
      </w:r>
      <w:r w:rsidR="00D91CFF">
        <w:rPr>
          <w:rFonts w:ascii="Times New Roman" w:hAnsi="Times New Roman" w:cs="Times New Roman"/>
          <w:sz w:val="24"/>
          <w:szCs w:val="24"/>
          <w:lang w:val="en-US"/>
        </w:rPr>
        <w:t xml:space="preserve">classifiers then is to </w:t>
      </w:r>
      <w:r w:rsidR="00005B3D">
        <w:rPr>
          <w:rFonts w:ascii="Times New Roman" w:hAnsi="Times New Roman" w:cs="Times New Roman"/>
          <w:sz w:val="24"/>
          <w:szCs w:val="24"/>
          <w:lang w:val="en-US"/>
        </w:rPr>
        <w:t>impose</w:t>
      </w:r>
      <w:r w:rsidR="00D91CFF">
        <w:rPr>
          <w:rFonts w:ascii="Times New Roman" w:hAnsi="Times New Roman" w:cs="Times New Roman"/>
          <w:sz w:val="24"/>
          <w:szCs w:val="24"/>
          <w:lang w:val="en-US"/>
        </w:rPr>
        <w:t xml:space="preserve"> unity</w:t>
      </w:r>
      <w:r w:rsidR="00005B3D">
        <w:rPr>
          <w:rFonts w:ascii="Times New Roman" w:hAnsi="Times New Roman" w:cs="Times New Roman"/>
          <w:sz w:val="24"/>
          <w:szCs w:val="24"/>
          <w:lang w:val="en-US"/>
        </w:rPr>
        <w:t xml:space="preserve">, </w:t>
      </w:r>
      <w:r>
        <w:rPr>
          <w:rFonts w:ascii="Times New Roman" w:hAnsi="Times New Roman" w:cs="Times New Roman"/>
          <w:sz w:val="24"/>
          <w:szCs w:val="24"/>
          <w:lang w:val="en-US"/>
        </w:rPr>
        <w:t>by selecting</w:t>
      </w:r>
      <w:r w:rsidR="00005B3D">
        <w:rPr>
          <w:rFonts w:ascii="Times New Roman" w:hAnsi="Times New Roman" w:cs="Times New Roman"/>
          <w:sz w:val="24"/>
          <w:szCs w:val="24"/>
          <w:lang w:val="en-US"/>
        </w:rPr>
        <w:t xml:space="preserve"> entities </w:t>
      </w:r>
      <w:r>
        <w:rPr>
          <w:rFonts w:ascii="Times New Roman" w:hAnsi="Times New Roman" w:cs="Times New Roman"/>
          <w:sz w:val="24"/>
          <w:szCs w:val="24"/>
          <w:lang w:val="en-US"/>
        </w:rPr>
        <w:t xml:space="preserve">that </w:t>
      </w:r>
      <w:r w:rsidR="00005B3D">
        <w:rPr>
          <w:rFonts w:ascii="Times New Roman" w:hAnsi="Times New Roman" w:cs="Times New Roman"/>
          <w:sz w:val="24"/>
          <w:szCs w:val="24"/>
          <w:lang w:val="en-US"/>
        </w:rPr>
        <w:t>have unity in the ontology of ordinary objects (sortal numeral classifiers) or by imposing</w:t>
      </w:r>
      <w:r>
        <w:rPr>
          <w:rFonts w:ascii="Times New Roman" w:hAnsi="Times New Roman" w:cs="Times New Roman"/>
          <w:sz w:val="24"/>
          <w:szCs w:val="24"/>
          <w:lang w:val="en-US"/>
        </w:rPr>
        <w:t xml:space="preserve"> a</w:t>
      </w:r>
      <w:r w:rsidR="00005B3D">
        <w:rPr>
          <w:rFonts w:ascii="Times New Roman" w:hAnsi="Times New Roman" w:cs="Times New Roman"/>
          <w:sz w:val="24"/>
          <w:szCs w:val="24"/>
          <w:lang w:val="en-US"/>
        </w:rPr>
        <w:t xml:space="preserve"> measurement (mensural numeral classifiers). </w:t>
      </w:r>
      <w:r w:rsidR="00BF17F4">
        <w:rPr>
          <w:rFonts w:ascii="Times New Roman" w:hAnsi="Times New Roman" w:cs="Times New Roman"/>
          <w:sz w:val="24"/>
          <w:szCs w:val="24"/>
          <w:lang w:val="en-US"/>
        </w:rPr>
        <w:t xml:space="preserve">The </w:t>
      </w:r>
      <w:r w:rsidR="00BF17F4">
        <w:rPr>
          <w:rFonts w:ascii="Times New Roman" w:hAnsi="Times New Roman" w:cs="Times New Roman"/>
          <w:sz w:val="24"/>
          <w:szCs w:val="24"/>
          <w:lang w:val="en-US"/>
        </w:rPr>
        <w:lastRenderedPageBreak/>
        <w:t>mean</w:t>
      </w:r>
      <w:r w:rsidR="0075397D">
        <w:rPr>
          <w:rFonts w:ascii="Times New Roman" w:hAnsi="Times New Roman" w:cs="Times New Roman"/>
          <w:sz w:val="24"/>
          <w:szCs w:val="24"/>
          <w:lang w:val="en-US"/>
        </w:rPr>
        <w:t>ing of a classifier now is a fu</w:t>
      </w:r>
      <w:r w:rsidR="00BF17F4">
        <w:rPr>
          <w:rFonts w:ascii="Times New Roman" w:hAnsi="Times New Roman" w:cs="Times New Roman"/>
          <w:sz w:val="24"/>
          <w:szCs w:val="24"/>
          <w:lang w:val="en-US"/>
        </w:rPr>
        <w:t>nction mapping an entity</w:t>
      </w:r>
      <w:r w:rsidR="00166AEA">
        <w:rPr>
          <w:rFonts w:ascii="Times New Roman" w:hAnsi="Times New Roman" w:cs="Times New Roman"/>
          <w:sz w:val="24"/>
          <w:szCs w:val="24"/>
          <w:lang w:val="en-US"/>
        </w:rPr>
        <w:t xml:space="preserve"> e</w:t>
      </w:r>
      <w:r w:rsidR="00BF17F4">
        <w:rPr>
          <w:rFonts w:ascii="Times New Roman" w:hAnsi="Times New Roman" w:cs="Times New Roman"/>
          <w:sz w:val="24"/>
          <w:szCs w:val="24"/>
          <w:lang w:val="en-US"/>
        </w:rPr>
        <w:t xml:space="preserve"> in the domain Q onto </w:t>
      </w:r>
      <w:r w:rsidR="00166AEA">
        <w:rPr>
          <w:rFonts w:ascii="Times New Roman" w:hAnsi="Times New Roman" w:cs="Times New Roman"/>
          <w:sz w:val="24"/>
          <w:szCs w:val="24"/>
          <w:lang w:val="en-US"/>
        </w:rPr>
        <w:t xml:space="preserve">one in I </w:t>
      </w:r>
      <w:r w:rsidR="003A7A9B">
        <w:rPr>
          <w:rFonts w:ascii="Times New Roman" w:hAnsi="Times New Roman" w:cs="Times New Roman"/>
          <w:sz w:val="24"/>
          <w:szCs w:val="24"/>
          <w:lang w:val="en-US"/>
        </w:rPr>
        <w:t>mini</w:t>
      </w:r>
      <w:r w:rsidR="0075397D">
        <w:rPr>
          <w:rFonts w:ascii="Times New Roman" w:hAnsi="Times New Roman" w:cs="Times New Roman"/>
          <w:sz w:val="24"/>
          <w:szCs w:val="24"/>
          <w:lang w:val="en-US"/>
        </w:rPr>
        <w:t>m</w:t>
      </w:r>
      <w:r w:rsidR="00166AEA">
        <w:rPr>
          <w:rFonts w:ascii="Times New Roman" w:hAnsi="Times New Roman" w:cs="Times New Roman"/>
          <w:sz w:val="24"/>
          <w:szCs w:val="24"/>
          <w:lang w:val="en-US"/>
        </w:rPr>
        <w:t>ally distinct from e</w:t>
      </w:r>
      <w:r w:rsidR="003A7A9B">
        <w:rPr>
          <w:rFonts w:ascii="Times New Roman" w:hAnsi="Times New Roman" w:cs="Times New Roman"/>
          <w:sz w:val="24"/>
          <w:szCs w:val="24"/>
          <w:lang w:val="en-US"/>
        </w:rPr>
        <w:t xml:space="preserve"> by having unity. </w:t>
      </w:r>
      <w:r w:rsidR="0075397D">
        <w:rPr>
          <w:rFonts w:ascii="Times New Roman" w:hAnsi="Times New Roman" w:cs="Times New Roman"/>
          <w:sz w:val="24"/>
          <w:szCs w:val="24"/>
          <w:lang w:val="en-US"/>
        </w:rPr>
        <w:t>In the ontology of ordinary objects, the relation of constitution C w</w:t>
      </w:r>
      <w:r w:rsidR="00AC0C93">
        <w:rPr>
          <w:rFonts w:ascii="Times New Roman" w:hAnsi="Times New Roman" w:cs="Times New Roman"/>
          <w:sz w:val="24"/>
          <w:szCs w:val="24"/>
          <w:lang w:val="en-US"/>
        </w:rPr>
        <w:t>ould relate a</w:t>
      </w:r>
      <w:r w:rsidR="0075397D">
        <w:rPr>
          <w:rFonts w:ascii="Times New Roman" w:hAnsi="Times New Roman" w:cs="Times New Roman"/>
          <w:sz w:val="24"/>
          <w:szCs w:val="24"/>
          <w:lang w:val="en-US"/>
        </w:rPr>
        <w:t xml:space="preserve">n entity without unity to </w:t>
      </w:r>
      <w:r w:rsidR="00AC0C93">
        <w:rPr>
          <w:rFonts w:ascii="Times New Roman" w:hAnsi="Times New Roman" w:cs="Times New Roman"/>
          <w:sz w:val="24"/>
          <w:szCs w:val="24"/>
          <w:lang w:val="en-US"/>
        </w:rPr>
        <w:t xml:space="preserve">one made up from it that has unity. That same relation </w:t>
      </w:r>
      <w:r w:rsidR="00166AEA">
        <w:rPr>
          <w:rFonts w:ascii="Times New Roman" w:hAnsi="Times New Roman" w:cs="Times New Roman"/>
          <w:sz w:val="24"/>
          <w:szCs w:val="24"/>
          <w:lang w:val="en-US"/>
        </w:rPr>
        <w:t xml:space="preserve">can be </w:t>
      </w:r>
      <w:r w:rsidR="00AC0C93">
        <w:rPr>
          <w:rFonts w:ascii="Times New Roman" w:hAnsi="Times New Roman" w:cs="Times New Roman"/>
          <w:sz w:val="24"/>
          <w:szCs w:val="24"/>
          <w:lang w:val="en-US"/>
        </w:rPr>
        <w:t>carrie</w:t>
      </w:r>
      <w:r w:rsidR="00166AEA">
        <w:rPr>
          <w:rFonts w:ascii="Times New Roman" w:hAnsi="Times New Roman" w:cs="Times New Roman"/>
          <w:sz w:val="24"/>
          <w:szCs w:val="24"/>
          <w:lang w:val="en-US"/>
        </w:rPr>
        <w:t>d</w:t>
      </w:r>
      <w:r w:rsidR="00AC0C93">
        <w:rPr>
          <w:rFonts w:ascii="Times New Roman" w:hAnsi="Times New Roman" w:cs="Times New Roman"/>
          <w:sz w:val="24"/>
          <w:szCs w:val="24"/>
          <w:lang w:val="en-US"/>
        </w:rPr>
        <w:t xml:space="preserve"> over to the language-driven ontology</w:t>
      </w:r>
      <w:r w:rsidR="00166AEA">
        <w:rPr>
          <w:rFonts w:ascii="Times New Roman" w:hAnsi="Times New Roman" w:cs="Times New Roman"/>
          <w:sz w:val="24"/>
          <w:szCs w:val="24"/>
          <w:lang w:val="en-US"/>
        </w:rPr>
        <w:t>, relating an element e</w:t>
      </w:r>
      <w:r w:rsidR="00DF5369">
        <w:rPr>
          <w:rFonts w:ascii="Times New Roman" w:hAnsi="Times New Roman" w:cs="Times New Roman"/>
          <w:sz w:val="24"/>
          <w:szCs w:val="24"/>
          <w:lang w:val="en-US"/>
        </w:rPr>
        <w:t xml:space="preserve"> in Q</w:t>
      </w:r>
      <w:r w:rsidR="00166AEA">
        <w:rPr>
          <w:rFonts w:ascii="Times New Roman" w:hAnsi="Times New Roman" w:cs="Times New Roman"/>
          <w:sz w:val="24"/>
          <w:szCs w:val="24"/>
          <w:lang w:val="en-US"/>
        </w:rPr>
        <w:t xml:space="preserve"> to one in I that differs from e</w:t>
      </w:r>
      <w:r w:rsidR="00DF5369">
        <w:rPr>
          <w:rFonts w:ascii="Times New Roman" w:hAnsi="Times New Roman" w:cs="Times New Roman"/>
          <w:sz w:val="24"/>
          <w:szCs w:val="24"/>
          <w:lang w:val="en-US"/>
        </w:rPr>
        <w:t xml:space="preserve"> only in having unity. C will then figure in </w:t>
      </w:r>
      <w:r w:rsidR="00AC0C93">
        <w:rPr>
          <w:rFonts w:ascii="Times New Roman" w:hAnsi="Times New Roman" w:cs="Times New Roman"/>
          <w:sz w:val="24"/>
          <w:szCs w:val="24"/>
          <w:lang w:val="en-US"/>
        </w:rPr>
        <w:t xml:space="preserve">the meaning </w:t>
      </w:r>
      <w:r w:rsidR="004145B4">
        <w:rPr>
          <w:rFonts w:ascii="Times New Roman" w:hAnsi="Times New Roman" w:cs="Times New Roman"/>
          <w:sz w:val="24"/>
          <w:szCs w:val="24"/>
          <w:lang w:val="en-US"/>
        </w:rPr>
        <w:t xml:space="preserve">of </w:t>
      </w:r>
      <w:r w:rsidR="00114F59">
        <w:rPr>
          <w:rFonts w:ascii="Times New Roman" w:hAnsi="Times New Roman" w:cs="Times New Roman"/>
          <w:sz w:val="24"/>
          <w:szCs w:val="24"/>
          <w:lang w:val="en-US"/>
        </w:rPr>
        <w:t xml:space="preserve">sortal </w:t>
      </w:r>
      <w:r w:rsidR="004145B4">
        <w:rPr>
          <w:rFonts w:ascii="Times New Roman" w:hAnsi="Times New Roman" w:cs="Times New Roman"/>
          <w:sz w:val="24"/>
          <w:szCs w:val="24"/>
          <w:lang w:val="en-US"/>
        </w:rPr>
        <w:t>classifier constructions</w:t>
      </w:r>
      <w:r w:rsidR="00DF5369">
        <w:rPr>
          <w:rFonts w:ascii="Times New Roman" w:hAnsi="Times New Roman" w:cs="Times New Roman"/>
          <w:sz w:val="24"/>
          <w:szCs w:val="24"/>
          <w:lang w:val="en-US"/>
        </w:rPr>
        <w:t xml:space="preserve"> as below</w:t>
      </w:r>
      <w:r w:rsidR="004145B4">
        <w:rPr>
          <w:rFonts w:ascii="Times New Roman" w:hAnsi="Times New Roman" w:cs="Times New Roman"/>
          <w:sz w:val="24"/>
          <w:szCs w:val="24"/>
          <w:lang w:val="en-US"/>
        </w:rPr>
        <w:t>:</w:t>
      </w:r>
      <w:r w:rsidR="00AC0C93">
        <w:rPr>
          <w:rFonts w:ascii="Times New Roman" w:hAnsi="Times New Roman" w:cs="Times New Roman"/>
          <w:sz w:val="24"/>
          <w:szCs w:val="24"/>
          <w:lang w:val="en-US"/>
        </w:rPr>
        <w:t xml:space="preserve"> </w:t>
      </w:r>
    </w:p>
    <w:p w:rsidR="003A7A9B" w:rsidRDefault="003A7A9B" w:rsidP="0007323A">
      <w:pPr>
        <w:spacing w:after="0" w:line="360" w:lineRule="auto"/>
        <w:rPr>
          <w:rFonts w:ascii="Times New Roman" w:hAnsi="Times New Roman" w:cs="Times New Roman"/>
          <w:sz w:val="24"/>
          <w:szCs w:val="24"/>
          <w:lang w:val="en-US"/>
        </w:rPr>
      </w:pPr>
    </w:p>
    <w:p w:rsidR="00114F59" w:rsidRDefault="00EB5748" w:rsidP="0007323A">
      <w:pPr>
        <w:spacing w:after="0" w:line="360" w:lineRule="auto"/>
        <w:rPr>
          <w:rFonts w:ascii="Times New Roman" w:hAnsi="Times New Roman" w:cs="Times New Roman"/>
          <w:sz w:val="24"/>
          <w:szCs w:val="24"/>
          <w:lang w:val="en-US"/>
        </w:rPr>
      </w:pPr>
      <w:r w:rsidRPr="00DF5369">
        <w:rPr>
          <w:rFonts w:ascii="Times New Roman" w:hAnsi="Times New Roman" w:cs="Times New Roman"/>
          <w:sz w:val="24"/>
          <w:szCs w:val="24"/>
          <w:lang w:val="en-US"/>
        </w:rPr>
        <w:t>(</w:t>
      </w:r>
      <w:r w:rsidR="0013301C">
        <w:rPr>
          <w:rFonts w:ascii="Times New Roman" w:hAnsi="Times New Roman" w:cs="Times New Roman"/>
          <w:sz w:val="24"/>
          <w:szCs w:val="24"/>
          <w:lang w:val="en-US"/>
        </w:rPr>
        <w:t>11</w:t>
      </w:r>
      <w:r w:rsidRPr="00DF5369">
        <w:rPr>
          <w:rFonts w:ascii="Times New Roman" w:hAnsi="Times New Roman" w:cs="Times New Roman"/>
          <w:sz w:val="24"/>
          <w:szCs w:val="24"/>
          <w:lang w:val="en-US"/>
        </w:rPr>
        <w:t xml:space="preserve">) </w:t>
      </w:r>
      <w:r w:rsidR="00114F59">
        <w:rPr>
          <w:rFonts w:ascii="Times New Roman" w:hAnsi="Times New Roman" w:cs="Times New Roman"/>
          <w:sz w:val="24"/>
          <w:szCs w:val="24"/>
          <w:lang w:val="en-US"/>
        </w:rPr>
        <w:t xml:space="preserve">For a sortal numeral classifier C and a noun N, </w:t>
      </w:r>
    </w:p>
    <w:p w:rsidR="00120AF8" w:rsidRPr="00114F59" w:rsidRDefault="00114F59" w:rsidP="0007323A">
      <w:pPr>
        <w:spacing w:after="0" w:line="360" w:lineRule="auto"/>
        <w:rPr>
          <w:rFonts w:ascii="Times New Roman" w:hAnsi="Times New Roman" w:cs="Times New Roman"/>
          <w:sz w:val="24"/>
          <w:szCs w:val="24"/>
        </w:rPr>
      </w:pPr>
      <w:r w:rsidRPr="0013301C">
        <w:rPr>
          <w:rFonts w:ascii="Times New Roman" w:hAnsi="Times New Roman" w:cs="Times New Roman"/>
          <w:sz w:val="24"/>
          <w:szCs w:val="24"/>
        </w:rPr>
        <w:t xml:space="preserve">        </w:t>
      </w:r>
      <w:r w:rsidR="003A7A9B" w:rsidRPr="00114F59">
        <w:rPr>
          <w:rFonts w:ascii="Times New Roman" w:hAnsi="Times New Roman" w:cs="Times New Roman"/>
          <w:sz w:val="24"/>
          <w:szCs w:val="24"/>
        </w:rPr>
        <w:t>[</w:t>
      </w:r>
      <w:r w:rsidR="00EB5748" w:rsidRPr="00114F59">
        <w:rPr>
          <w:rFonts w:ascii="Times New Roman" w:hAnsi="Times New Roman" w:cs="Times New Roman"/>
          <w:sz w:val="24"/>
          <w:szCs w:val="24"/>
        </w:rPr>
        <w:t>CN</w:t>
      </w:r>
      <w:r w:rsidR="004145B4" w:rsidRPr="00114F59">
        <w:rPr>
          <w:rFonts w:ascii="Times New Roman" w:hAnsi="Times New Roman" w:cs="Times New Roman"/>
          <w:sz w:val="24"/>
          <w:szCs w:val="24"/>
        </w:rPr>
        <w:t>]</w:t>
      </w:r>
      <w:r w:rsidR="00EB5748" w:rsidRPr="00114F59">
        <w:rPr>
          <w:rFonts w:ascii="Times New Roman" w:hAnsi="Times New Roman" w:cs="Times New Roman"/>
          <w:sz w:val="24"/>
          <w:szCs w:val="24"/>
        </w:rPr>
        <w:t xml:space="preserve"> =  </w:t>
      </w:r>
      <w:r w:rsidR="007675BE" w:rsidRPr="00114F59">
        <w:rPr>
          <w:rFonts w:ascii="Times New Roman" w:hAnsi="Times New Roman" w:cs="Times New Roman"/>
          <w:sz w:val="24"/>
          <w:szCs w:val="24"/>
        </w:rPr>
        <w:t xml:space="preserve">[x| </w:t>
      </w:r>
      <w:r>
        <w:rPr>
          <w:rFonts w:ascii="Times New Roman" w:hAnsi="Times New Roman" w:cs="Times New Roman"/>
          <w:sz w:val="24"/>
          <w:szCs w:val="24"/>
          <w:lang w:val="en-US"/>
        </w:rPr>
        <w:sym w:font="Symbol" w:char="F024"/>
      </w:r>
      <w:r w:rsidRPr="00114F59">
        <w:rPr>
          <w:rFonts w:ascii="Times New Roman" w:hAnsi="Times New Roman" w:cs="Times New Roman"/>
          <w:sz w:val="24"/>
          <w:szCs w:val="24"/>
        </w:rPr>
        <w:t>y (</w:t>
      </w:r>
      <w:r w:rsidR="007675BE" w:rsidRPr="00114F59">
        <w:rPr>
          <w:rFonts w:ascii="Times New Roman" w:hAnsi="Times New Roman" w:cs="Times New Roman"/>
          <w:sz w:val="24"/>
          <w:szCs w:val="24"/>
        </w:rPr>
        <w:t xml:space="preserve">y </w:t>
      </w:r>
      <w:r w:rsidR="00DF5369">
        <w:rPr>
          <w:rFonts w:ascii="Times New Roman" w:hAnsi="Times New Roman" w:cs="Times New Roman"/>
          <w:sz w:val="24"/>
          <w:szCs w:val="24"/>
          <w:lang w:val="en-US"/>
        </w:rPr>
        <w:sym w:font="Symbol" w:char="F0CE"/>
      </w:r>
      <w:r w:rsidR="007675BE" w:rsidRPr="00114F59">
        <w:rPr>
          <w:rFonts w:ascii="Times New Roman" w:hAnsi="Times New Roman" w:cs="Times New Roman"/>
          <w:sz w:val="24"/>
          <w:szCs w:val="24"/>
        </w:rPr>
        <w:t xml:space="preserve"> Q</w:t>
      </w:r>
      <w:r w:rsidRPr="00114F59">
        <w:rPr>
          <w:rFonts w:ascii="Times New Roman" w:hAnsi="Times New Roman" w:cs="Times New Roman"/>
          <w:sz w:val="24"/>
          <w:szCs w:val="24"/>
        </w:rPr>
        <w:t xml:space="preserve"> &amp;</w:t>
      </w:r>
      <w:r w:rsidR="007675BE" w:rsidRPr="00114F59">
        <w:rPr>
          <w:rFonts w:ascii="Times New Roman" w:hAnsi="Times New Roman" w:cs="Times New Roman"/>
          <w:sz w:val="24"/>
          <w:szCs w:val="24"/>
        </w:rPr>
        <w:t xml:space="preserve"> </w:t>
      </w:r>
      <w:r w:rsidR="004145B4" w:rsidRPr="00114F59">
        <w:rPr>
          <w:rFonts w:ascii="Times New Roman" w:hAnsi="Times New Roman" w:cs="Times New Roman"/>
          <w:sz w:val="24"/>
          <w:szCs w:val="24"/>
        </w:rPr>
        <w:t>C</w:t>
      </w:r>
      <w:r w:rsidR="007675BE" w:rsidRPr="00114F59">
        <w:rPr>
          <w:rFonts w:ascii="Times New Roman" w:hAnsi="Times New Roman" w:cs="Times New Roman"/>
          <w:sz w:val="24"/>
          <w:szCs w:val="24"/>
        </w:rPr>
        <w:t>y x</w:t>
      </w:r>
      <w:r w:rsidR="004145B4" w:rsidRPr="00114F59">
        <w:rPr>
          <w:rFonts w:ascii="Times New Roman" w:hAnsi="Times New Roman" w:cs="Times New Roman"/>
          <w:sz w:val="24"/>
          <w:szCs w:val="24"/>
        </w:rPr>
        <w:t xml:space="preserve"> &amp;</w:t>
      </w:r>
      <w:r w:rsidRPr="00114F59">
        <w:rPr>
          <w:rFonts w:ascii="Times New Roman" w:hAnsi="Times New Roman" w:cs="Times New Roman"/>
          <w:sz w:val="24"/>
          <w:szCs w:val="24"/>
        </w:rPr>
        <w:t xml:space="preserve"> y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[C] &amp; x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[N])</w:t>
      </w:r>
      <w:r w:rsidR="007675BE" w:rsidRPr="00114F59">
        <w:rPr>
          <w:rFonts w:ascii="Times New Roman" w:hAnsi="Times New Roman" w:cs="Times New Roman"/>
          <w:sz w:val="24"/>
          <w:szCs w:val="24"/>
        </w:rPr>
        <w:t>}</w:t>
      </w:r>
    </w:p>
    <w:p w:rsidR="007675BE" w:rsidRDefault="007675BE" w:rsidP="0007323A">
      <w:pPr>
        <w:spacing w:after="0" w:line="360" w:lineRule="auto"/>
        <w:rPr>
          <w:rFonts w:ascii="Times New Roman" w:hAnsi="Times New Roman" w:cs="Times New Roman"/>
          <w:sz w:val="24"/>
          <w:szCs w:val="24"/>
        </w:rPr>
      </w:pPr>
    </w:p>
    <w:p w:rsidR="007675BE" w:rsidRPr="00114F59" w:rsidRDefault="00114F59" w:rsidP="0007323A">
      <w:pPr>
        <w:spacing w:after="0" w:line="360" w:lineRule="auto"/>
        <w:rPr>
          <w:rFonts w:ascii="Times New Roman" w:hAnsi="Times New Roman" w:cs="Times New Roman"/>
          <w:sz w:val="24"/>
          <w:szCs w:val="24"/>
          <w:lang w:val="en-US"/>
        </w:rPr>
      </w:pPr>
      <w:r w:rsidRPr="00114F59">
        <w:rPr>
          <w:rFonts w:ascii="Times New Roman" w:hAnsi="Times New Roman" w:cs="Times New Roman"/>
          <w:sz w:val="24"/>
          <w:szCs w:val="24"/>
          <w:lang w:val="en-US"/>
        </w:rPr>
        <w:t xml:space="preserve">I will set aside the semantics of mensural classifier constructions, which will involve </w:t>
      </w:r>
      <w:r w:rsidR="009C77E2">
        <w:rPr>
          <w:rFonts w:ascii="Times New Roman" w:hAnsi="Times New Roman" w:cs="Times New Roman"/>
          <w:sz w:val="24"/>
          <w:szCs w:val="24"/>
          <w:lang w:val="en-US"/>
        </w:rPr>
        <w:t>measurement functions applying to quantities.</w:t>
      </w:r>
    </w:p>
    <w:p w:rsidR="00F7259C" w:rsidRPr="00114F59" w:rsidRDefault="00BC083D" w:rsidP="001C396B">
      <w:pPr>
        <w:spacing w:after="0" w:line="360" w:lineRule="auto"/>
        <w:rPr>
          <w:rFonts w:ascii="Times New Roman" w:hAnsi="Times New Roman" w:cs="Times New Roman"/>
          <w:sz w:val="24"/>
          <w:szCs w:val="24"/>
          <w:lang w:val="en-US"/>
        </w:rPr>
      </w:pPr>
      <w:r w:rsidRPr="00114F59">
        <w:rPr>
          <w:rFonts w:ascii="Times New Roman" w:hAnsi="Times New Roman" w:cs="Times New Roman"/>
          <w:sz w:val="24"/>
          <w:szCs w:val="24"/>
          <w:lang w:val="en-US"/>
        </w:rPr>
        <w:t xml:space="preserve">     </w:t>
      </w:r>
    </w:p>
    <w:p w:rsidR="00F7259C" w:rsidRDefault="00026B5A" w:rsidP="001C396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0B72D2">
        <w:rPr>
          <w:rFonts w:ascii="Times New Roman" w:hAnsi="Times New Roman" w:cs="Times New Roman"/>
          <w:b/>
          <w:sz w:val="24"/>
          <w:szCs w:val="24"/>
          <w:lang w:val="en-US"/>
        </w:rPr>
        <w:t xml:space="preserve">.3. </w:t>
      </w:r>
      <w:r w:rsidR="00F7259C" w:rsidRPr="00F7259C">
        <w:rPr>
          <w:rFonts w:ascii="Times New Roman" w:hAnsi="Times New Roman" w:cs="Times New Roman"/>
          <w:b/>
          <w:sz w:val="24"/>
          <w:szCs w:val="24"/>
          <w:lang w:val="en-US"/>
        </w:rPr>
        <w:t>The theory o</w:t>
      </w:r>
      <w:r w:rsidR="00F7259C">
        <w:rPr>
          <w:rFonts w:ascii="Times New Roman" w:hAnsi="Times New Roman" w:cs="Times New Roman"/>
          <w:b/>
          <w:sz w:val="24"/>
          <w:szCs w:val="24"/>
          <w:lang w:val="en-US"/>
        </w:rPr>
        <w:t>f sit</w:t>
      </w:r>
      <w:r w:rsidR="00F7259C" w:rsidRPr="00F7259C">
        <w:rPr>
          <w:rFonts w:ascii="Times New Roman" w:hAnsi="Times New Roman" w:cs="Times New Roman"/>
          <w:b/>
          <w:sz w:val="24"/>
          <w:szCs w:val="24"/>
          <w:lang w:val="en-US"/>
        </w:rPr>
        <w:t>uated part structures (Moltmann 1997)</w:t>
      </w:r>
    </w:p>
    <w:p w:rsidR="00D84839" w:rsidRPr="00F7259C" w:rsidRDefault="00D84839" w:rsidP="001C396B">
      <w:pPr>
        <w:spacing w:after="0" w:line="360" w:lineRule="auto"/>
        <w:rPr>
          <w:rFonts w:ascii="Times New Roman" w:hAnsi="Times New Roman" w:cs="Times New Roman"/>
          <w:b/>
          <w:sz w:val="24"/>
          <w:szCs w:val="24"/>
          <w:lang w:val="en-US"/>
        </w:rPr>
      </w:pPr>
    </w:p>
    <w:p w:rsidR="00F7259C" w:rsidRDefault="00D84839"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the present view, unity is a primitive notion. </w:t>
      </w:r>
      <w:r w:rsidR="00D96EA1">
        <w:rPr>
          <w:rFonts w:ascii="Times New Roman" w:hAnsi="Times New Roman" w:cs="Times New Roman"/>
          <w:sz w:val="24"/>
          <w:szCs w:val="24"/>
          <w:lang w:val="en-US"/>
        </w:rPr>
        <w:t>Being a single entity may</w:t>
      </w:r>
      <w:r>
        <w:rPr>
          <w:rFonts w:ascii="Times New Roman" w:hAnsi="Times New Roman" w:cs="Times New Roman"/>
          <w:sz w:val="24"/>
          <w:szCs w:val="24"/>
          <w:lang w:val="en-US"/>
        </w:rPr>
        <w:t xml:space="preserve"> go along with </w:t>
      </w:r>
      <w:r w:rsidR="004F665E">
        <w:rPr>
          <w:rFonts w:ascii="Times New Roman" w:hAnsi="Times New Roman" w:cs="Times New Roman"/>
          <w:sz w:val="24"/>
          <w:szCs w:val="24"/>
          <w:lang w:val="en-US"/>
        </w:rPr>
        <w:t>being an integrated whole</w:t>
      </w:r>
      <w:r>
        <w:rPr>
          <w:rFonts w:ascii="Times New Roman" w:hAnsi="Times New Roman" w:cs="Times New Roman"/>
          <w:sz w:val="24"/>
          <w:szCs w:val="24"/>
          <w:lang w:val="en-US"/>
        </w:rPr>
        <w:t xml:space="preserve">, but </w:t>
      </w:r>
      <w:r w:rsidR="004665D4">
        <w:rPr>
          <w:rFonts w:ascii="Times New Roman" w:hAnsi="Times New Roman" w:cs="Times New Roman"/>
          <w:sz w:val="24"/>
          <w:szCs w:val="24"/>
          <w:lang w:val="en-US"/>
        </w:rPr>
        <w:t>being an integrated whole</w:t>
      </w:r>
      <w:r w:rsidR="004F665E">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does not guarantee </w:t>
      </w:r>
      <w:r w:rsidR="00D96EA1">
        <w:rPr>
          <w:rFonts w:ascii="Times New Roman" w:hAnsi="Times New Roman" w:cs="Times New Roman"/>
          <w:sz w:val="24"/>
          <w:szCs w:val="24"/>
          <w:lang w:val="en-US"/>
        </w:rPr>
        <w:t>having</w:t>
      </w:r>
      <w:r w:rsidR="004665D4">
        <w:rPr>
          <w:rFonts w:ascii="Times New Roman" w:hAnsi="Times New Roman" w:cs="Times New Roman"/>
          <w:sz w:val="24"/>
          <w:szCs w:val="24"/>
          <w:lang w:val="en-US"/>
        </w:rPr>
        <w:t xml:space="preserve"> unity and thus count</w:t>
      </w:r>
      <w:r w:rsidR="00D96EA1">
        <w:rPr>
          <w:rFonts w:ascii="Times New Roman" w:hAnsi="Times New Roman" w:cs="Times New Roman"/>
          <w:sz w:val="24"/>
          <w:szCs w:val="24"/>
          <w:lang w:val="en-US"/>
        </w:rPr>
        <w:t>ing</w:t>
      </w:r>
      <w:r w:rsidR="004665D4">
        <w:rPr>
          <w:rFonts w:ascii="Times New Roman" w:hAnsi="Times New Roman" w:cs="Times New Roman"/>
          <w:sz w:val="24"/>
          <w:szCs w:val="24"/>
          <w:lang w:val="en-US"/>
        </w:rPr>
        <w:t xml:space="preserve"> as </w:t>
      </w:r>
      <w:r w:rsidR="004F665E">
        <w:rPr>
          <w:rFonts w:ascii="Times New Roman" w:hAnsi="Times New Roman" w:cs="Times New Roman"/>
          <w:sz w:val="24"/>
          <w:szCs w:val="24"/>
          <w:lang w:val="en-US"/>
        </w:rPr>
        <w:t>a single entity</w:t>
      </w:r>
      <w:r>
        <w:rPr>
          <w:rFonts w:ascii="Times New Roman" w:hAnsi="Times New Roman" w:cs="Times New Roman"/>
          <w:sz w:val="24"/>
          <w:szCs w:val="24"/>
          <w:lang w:val="en-US"/>
        </w:rPr>
        <w:t xml:space="preserve">. </w:t>
      </w:r>
      <w:r w:rsidR="0099347E">
        <w:rPr>
          <w:rFonts w:ascii="Times New Roman" w:hAnsi="Times New Roman" w:cs="Times New Roman"/>
          <w:sz w:val="24"/>
          <w:szCs w:val="24"/>
          <w:lang w:val="en-US"/>
        </w:rPr>
        <w:t xml:space="preserve">This holds also when integrity is relativized to a situation of reference. </w:t>
      </w:r>
      <w:r>
        <w:rPr>
          <w:rFonts w:ascii="Times New Roman" w:hAnsi="Times New Roman" w:cs="Times New Roman"/>
          <w:sz w:val="24"/>
          <w:szCs w:val="24"/>
          <w:lang w:val="en-US"/>
        </w:rPr>
        <w:t xml:space="preserve">This constitutes </w:t>
      </w:r>
      <w:r w:rsidR="00D96EA1">
        <w:rPr>
          <w:rFonts w:ascii="Times New Roman" w:hAnsi="Times New Roman" w:cs="Times New Roman"/>
          <w:sz w:val="24"/>
          <w:szCs w:val="24"/>
          <w:lang w:val="en-US"/>
        </w:rPr>
        <w:t>the crucial departure from</w:t>
      </w:r>
      <w:r w:rsidR="004665D4" w:rsidRPr="004665D4">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th</w:t>
      </w:r>
      <w:r w:rsidR="001D2258">
        <w:rPr>
          <w:rFonts w:ascii="Times New Roman" w:hAnsi="Times New Roman" w:cs="Times New Roman"/>
          <w:sz w:val="24"/>
          <w:szCs w:val="24"/>
          <w:lang w:val="en-US"/>
        </w:rPr>
        <w:t>eory of situated part structure</w:t>
      </w:r>
      <w:r w:rsidR="004665D4">
        <w:rPr>
          <w:rFonts w:ascii="Times New Roman" w:hAnsi="Times New Roman" w:cs="Times New Roman"/>
          <w:sz w:val="24"/>
          <w:szCs w:val="24"/>
          <w:lang w:val="en-US"/>
        </w:rPr>
        <w:t xml:space="preserve"> </w:t>
      </w:r>
      <w:r w:rsidR="00D96EA1">
        <w:rPr>
          <w:rFonts w:ascii="Times New Roman" w:hAnsi="Times New Roman" w:cs="Times New Roman"/>
          <w:sz w:val="24"/>
          <w:szCs w:val="24"/>
          <w:lang w:val="en-US"/>
        </w:rPr>
        <w:t xml:space="preserve">in </w:t>
      </w:r>
      <w:r w:rsidR="004665D4">
        <w:rPr>
          <w:rFonts w:ascii="Times New Roman" w:hAnsi="Times New Roman" w:cs="Times New Roman"/>
          <w:sz w:val="24"/>
          <w:szCs w:val="24"/>
          <w:lang w:val="en-US"/>
        </w:rPr>
        <w:t>Moltmann (1997, 1998</w:t>
      </w:r>
      <w:r w:rsidR="00DA28CC">
        <w:rPr>
          <w:rFonts w:ascii="Times New Roman" w:hAnsi="Times New Roman" w:cs="Times New Roman"/>
          <w:sz w:val="24"/>
          <w:szCs w:val="24"/>
          <w:lang w:val="en-US"/>
        </w:rPr>
        <w:t>, 2005</w:t>
      </w:r>
      <w:r w:rsidR="004665D4">
        <w:rPr>
          <w:rFonts w:ascii="Times New Roman" w:hAnsi="Times New Roman" w:cs="Times New Roman"/>
          <w:sz w:val="24"/>
          <w:szCs w:val="24"/>
          <w:lang w:val="en-US"/>
        </w:rPr>
        <w:t>), which I will here quickly review.</w:t>
      </w:r>
    </w:p>
    <w:p w:rsidR="001C396B" w:rsidRDefault="001D2258"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general idea of that theory was</w:t>
      </w:r>
      <w:r w:rsidR="001C396B">
        <w:rPr>
          <w:rFonts w:ascii="Times New Roman" w:hAnsi="Times New Roman" w:cs="Times New Roman"/>
          <w:sz w:val="24"/>
          <w:szCs w:val="24"/>
          <w:lang w:val="en-US"/>
        </w:rPr>
        <w:t xml:space="preserve"> that the semantics of natural language involves a</w:t>
      </w:r>
      <w:r w:rsidR="00AB5C65">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part structures in situations, where information content of the situation determines the part structure of quantities and pluralities, based on whether entities count as integrated wholes.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665D4">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mass-count distinction</w:t>
      </w:r>
      <w:r w:rsidR="004665D4">
        <w:rPr>
          <w:rFonts w:ascii="Times New Roman" w:hAnsi="Times New Roman" w:cs="Times New Roman"/>
          <w:sz w:val="24"/>
          <w:szCs w:val="24"/>
          <w:lang w:val="en-US"/>
        </w:rPr>
        <w:t>, on that view,</w:t>
      </w: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consists in that singular count nouns convey integrity of an entity in a situation of reference, whereas mass nouns convey the absence of it</w:t>
      </w:r>
      <w:r w:rsidR="004665D4">
        <w:rPr>
          <w:rFonts w:ascii="Times New Roman" w:hAnsi="Times New Roman" w:cs="Times New Roman"/>
          <w:sz w:val="24"/>
          <w:szCs w:val="24"/>
          <w:lang w:val="en-US"/>
        </w:rPr>
        <w:t xml:space="preserve"> in a minimal s</w:t>
      </w:r>
      <w:r w:rsidR="001A0D63">
        <w:rPr>
          <w:rFonts w:ascii="Times New Roman" w:hAnsi="Times New Roman" w:cs="Times New Roman"/>
          <w:sz w:val="24"/>
          <w:szCs w:val="24"/>
          <w:lang w:val="en-US"/>
        </w:rPr>
        <w:t>ituation of reference</w:t>
      </w:r>
      <w:r w:rsidR="003D1C09">
        <w:rPr>
          <w:rFonts w:ascii="Times New Roman" w:hAnsi="Times New Roman" w:cs="Times New Roman"/>
          <w:sz w:val="24"/>
          <w:szCs w:val="24"/>
          <w:lang w:val="en-US"/>
        </w:rPr>
        <w:t xml:space="preserve"> (that is, a situation attributing to an entity no more than the content of the noun itself)</w:t>
      </w:r>
      <w:r w:rsidR="001A0D63">
        <w:rPr>
          <w:rFonts w:ascii="Times New Roman" w:hAnsi="Times New Roman" w:cs="Times New Roman"/>
          <w:sz w:val="24"/>
          <w:szCs w:val="24"/>
          <w:lang w:val="en-US"/>
        </w:rPr>
        <w:t xml:space="preserve"> (Moltmann</w:t>
      </w:r>
      <w:r w:rsidR="004665D4">
        <w:rPr>
          <w:rFonts w:ascii="Times New Roman" w:hAnsi="Times New Roman" w:cs="Times New Roman"/>
          <w:sz w:val="24"/>
          <w:szCs w:val="24"/>
          <w:lang w:val="en-US"/>
        </w:rPr>
        <w:t xml:space="preserve"> 1997, 1998). </w:t>
      </w:r>
      <w:r>
        <w:rPr>
          <w:rFonts w:ascii="Times New Roman" w:hAnsi="Times New Roman" w:cs="Times New Roman"/>
          <w:sz w:val="24"/>
          <w:szCs w:val="24"/>
          <w:lang w:val="en-US"/>
        </w:rPr>
        <w:t>Part-structure-related semantic selectional requirements</w:t>
      </w:r>
      <w:r w:rsidR="004665D4">
        <w:rPr>
          <w:rFonts w:ascii="Times New Roman" w:hAnsi="Times New Roman" w:cs="Times New Roman"/>
          <w:sz w:val="24"/>
          <w:szCs w:val="24"/>
          <w:lang w:val="en-US"/>
        </w:rPr>
        <w:t xml:space="preserve"> furthermore</w:t>
      </w:r>
      <w:r>
        <w:rPr>
          <w:rFonts w:ascii="Times New Roman" w:hAnsi="Times New Roman" w:cs="Times New Roman"/>
          <w:sz w:val="24"/>
          <w:szCs w:val="24"/>
          <w:lang w:val="en-US"/>
        </w:rPr>
        <w:t xml:space="preserve"> care about whether entities or their parts are integrated wholes in the situation of reference.</w:t>
      </w:r>
    </w:p>
    <w:p w:rsidR="0081349C" w:rsidRDefault="0081349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theory of situated part structure</w:t>
      </w:r>
      <w:r w:rsidR="003D1C09">
        <w:rPr>
          <w:rFonts w:ascii="Times New Roman" w:hAnsi="Times New Roman" w:cs="Times New Roman"/>
          <w:sz w:val="24"/>
          <w:szCs w:val="24"/>
          <w:lang w:val="en-US"/>
        </w:rPr>
        <w:t>s has difficulties dealing</w:t>
      </w:r>
      <w:r>
        <w:rPr>
          <w:rFonts w:ascii="Times New Roman" w:hAnsi="Times New Roman" w:cs="Times New Roman"/>
          <w:sz w:val="24"/>
          <w:szCs w:val="24"/>
          <w:lang w:val="en-US"/>
        </w:rPr>
        <w:t xml:space="preserve"> with some aspects of the mass</w:t>
      </w:r>
      <w:r w:rsidR="004B5C41">
        <w:rPr>
          <w:rFonts w:ascii="Times New Roman" w:hAnsi="Times New Roman" w:cs="Times New Roman"/>
          <w:sz w:val="24"/>
          <w:szCs w:val="24"/>
          <w:lang w:val="en-US"/>
        </w:rPr>
        <w:t>-count</w:t>
      </w:r>
      <w:r>
        <w:rPr>
          <w:rFonts w:ascii="Times New Roman" w:hAnsi="Times New Roman" w:cs="Times New Roman"/>
          <w:sz w:val="24"/>
          <w:szCs w:val="24"/>
          <w:lang w:val="en-US"/>
        </w:rPr>
        <w:t xml:space="preserve"> distinction. It needs to appeal to a </w:t>
      </w:r>
      <w:r w:rsidR="00CB76BC">
        <w:rPr>
          <w:rFonts w:ascii="Times New Roman" w:hAnsi="Times New Roman" w:cs="Times New Roman"/>
          <w:sz w:val="24"/>
          <w:szCs w:val="24"/>
          <w:lang w:val="en-US"/>
        </w:rPr>
        <w:t xml:space="preserve">problematic </w:t>
      </w:r>
      <w:r>
        <w:rPr>
          <w:rFonts w:ascii="Times New Roman" w:hAnsi="Times New Roman" w:cs="Times New Roman"/>
          <w:sz w:val="24"/>
          <w:szCs w:val="24"/>
          <w:lang w:val="en-US"/>
        </w:rPr>
        <w:t xml:space="preserve">notion of merely conceived integrity for data </w:t>
      </w:r>
      <w:r w:rsidR="004B5C41">
        <w:rPr>
          <w:rFonts w:ascii="Times New Roman" w:hAnsi="Times New Roman" w:cs="Times New Roman"/>
          <w:sz w:val="24"/>
          <w:szCs w:val="24"/>
          <w:lang w:val="en-US"/>
        </w:rPr>
        <w:t>as in (6),</w:t>
      </w:r>
      <w:r>
        <w:rPr>
          <w:rFonts w:ascii="Times New Roman" w:hAnsi="Times New Roman" w:cs="Times New Roman"/>
          <w:sz w:val="24"/>
          <w:szCs w:val="24"/>
          <w:lang w:val="en-US"/>
        </w:rPr>
        <w:t xml:space="preserve"> where </w:t>
      </w:r>
      <w:r w:rsidR="00CB76BC">
        <w:rPr>
          <w:rFonts w:ascii="Times New Roman" w:hAnsi="Times New Roman" w:cs="Times New Roman"/>
          <w:sz w:val="24"/>
          <w:szCs w:val="24"/>
          <w:lang w:val="en-US"/>
        </w:rPr>
        <w:t>integrity is not</w:t>
      </w:r>
      <w:r>
        <w:rPr>
          <w:rFonts w:ascii="Times New Roman" w:hAnsi="Times New Roman" w:cs="Times New Roman"/>
          <w:sz w:val="24"/>
          <w:szCs w:val="24"/>
          <w:lang w:val="en-US"/>
        </w:rPr>
        <w:t xml:space="preserve"> grounded in any actual properties of the </w:t>
      </w:r>
      <w:r w:rsidR="00CB76BC">
        <w:rPr>
          <w:rFonts w:ascii="Times New Roman" w:hAnsi="Times New Roman" w:cs="Times New Roman"/>
          <w:sz w:val="24"/>
          <w:szCs w:val="24"/>
          <w:lang w:val="en-US"/>
        </w:rPr>
        <w:t>entity referred to</w:t>
      </w:r>
      <w:r>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Like any standard ontological and extension-based account, it</w:t>
      </w:r>
      <w:r>
        <w:rPr>
          <w:rFonts w:ascii="Times New Roman" w:hAnsi="Times New Roman" w:cs="Times New Roman"/>
          <w:sz w:val="24"/>
          <w:szCs w:val="24"/>
          <w:lang w:val="en-US"/>
        </w:rPr>
        <w:t xml:space="preserve"> has difficulties dealing with object mass nouns</w:t>
      </w:r>
      <w:r w:rsidR="00CB76BC">
        <w:rPr>
          <w:rFonts w:ascii="Times New Roman" w:hAnsi="Times New Roman" w:cs="Times New Roman"/>
          <w:sz w:val="24"/>
          <w:szCs w:val="24"/>
          <w:lang w:val="en-US"/>
        </w:rPr>
        <w:t>. That is because</w:t>
      </w:r>
      <w:r w:rsidR="004B5C41" w:rsidRPr="004B5C41">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 xml:space="preserve">the reference situation for, for example, the NP </w:t>
      </w:r>
      <w:r w:rsidR="00CB76BC" w:rsidRPr="00CB76BC">
        <w:rPr>
          <w:rFonts w:ascii="Times New Roman" w:hAnsi="Times New Roman" w:cs="Times New Roman"/>
          <w:i/>
          <w:sz w:val="24"/>
          <w:szCs w:val="24"/>
          <w:lang w:val="en-US"/>
        </w:rPr>
        <w:t xml:space="preserve">the </w:t>
      </w:r>
      <w:r w:rsidR="00CB76BC" w:rsidRPr="00CB76BC">
        <w:rPr>
          <w:rFonts w:ascii="Times New Roman" w:hAnsi="Times New Roman" w:cs="Times New Roman"/>
          <w:i/>
          <w:sz w:val="24"/>
          <w:szCs w:val="24"/>
          <w:lang w:val="en-US"/>
        </w:rPr>
        <w:lastRenderedPageBreak/>
        <w:t>furniture</w:t>
      </w:r>
      <w:r w:rsidR="00CB76BC">
        <w:rPr>
          <w:rFonts w:ascii="Times New Roman" w:hAnsi="Times New Roman" w:cs="Times New Roman"/>
          <w:sz w:val="24"/>
          <w:szCs w:val="24"/>
          <w:lang w:val="en-US"/>
        </w:rPr>
        <w:t xml:space="preserve"> will always include the attribution of the lexical content of the noun</w:t>
      </w:r>
      <w:r w:rsidR="004B5C41" w:rsidRPr="004B5C41">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 xml:space="preserve">furniture to the referent, but that means that parts of the referent (the pieces of furniture) are characterized as integrated. Yet they do not count as single entities. </w:t>
      </w:r>
      <w:r w:rsidR="004B5C41">
        <w:rPr>
          <w:rFonts w:ascii="Times New Roman" w:hAnsi="Times New Roman" w:cs="Times New Roman"/>
          <w:sz w:val="24"/>
          <w:szCs w:val="24"/>
          <w:lang w:val="en-US"/>
        </w:rPr>
        <w:t>Moltmann 1998)</w:t>
      </w:r>
      <w:r>
        <w:rPr>
          <w:rFonts w:ascii="Times New Roman" w:hAnsi="Times New Roman" w:cs="Times New Roman"/>
          <w:sz w:val="24"/>
          <w:szCs w:val="24"/>
          <w:lang w:val="en-US"/>
        </w:rPr>
        <w:t xml:space="preserve">. </w:t>
      </w:r>
    </w:p>
    <w:p w:rsidR="000B7C6D" w:rsidRDefault="000B7C6D"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002F19E2">
        <w:rPr>
          <w:rFonts w:ascii="Times New Roman" w:hAnsi="Times New Roman" w:cs="Times New Roman"/>
          <w:sz w:val="24"/>
          <w:szCs w:val="24"/>
          <w:lang w:val="en-US"/>
        </w:rPr>
        <w:t>n</w:t>
      </w:r>
      <w:r>
        <w:rPr>
          <w:rFonts w:ascii="Times New Roman" w:hAnsi="Times New Roman" w:cs="Times New Roman"/>
          <w:sz w:val="24"/>
          <w:szCs w:val="24"/>
          <w:lang w:val="en-US"/>
        </w:rPr>
        <w:t>e of the most important problems of the t</w:t>
      </w:r>
      <w:r w:rsidR="002F19E2">
        <w:rPr>
          <w:rFonts w:ascii="Times New Roman" w:hAnsi="Times New Roman" w:cs="Times New Roman"/>
          <w:sz w:val="24"/>
          <w:szCs w:val="24"/>
          <w:lang w:val="en-US"/>
        </w:rPr>
        <w:t>heo</w:t>
      </w:r>
      <w:r>
        <w:rPr>
          <w:rFonts w:ascii="Times New Roman" w:hAnsi="Times New Roman" w:cs="Times New Roman"/>
          <w:sz w:val="24"/>
          <w:szCs w:val="24"/>
          <w:lang w:val="en-US"/>
        </w:rPr>
        <w:t>ry of situated part s</w:t>
      </w:r>
      <w:r w:rsidR="002F19E2">
        <w:rPr>
          <w:rFonts w:ascii="Times New Roman" w:hAnsi="Times New Roman" w:cs="Times New Roman"/>
          <w:sz w:val="24"/>
          <w:szCs w:val="24"/>
          <w:lang w:val="en-US"/>
        </w:rPr>
        <w:t>t</w:t>
      </w:r>
      <w:r>
        <w:rPr>
          <w:rFonts w:ascii="Times New Roman" w:hAnsi="Times New Roman" w:cs="Times New Roman"/>
          <w:sz w:val="24"/>
          <w:szCs w:val="24"/>
          <w:lang w:val="en-US"/>
        </w:rPr>
        <w:t xml:space="preserve">ructures is that it </w:t>
      </w:r>
      <w:r w:rsidR="002F19E2">
        <w:rPr>
          <w:rFonts w:ascii="Times New Roman" w:hAnsi="Times New Roman" w:cs="Times New Roman"/>
          <w:sz w:val="24"/>
          <w:szCs w:val="24"/>
          <w:lang w:val="en-US"/>
        </w:rPr>
        <w:t xml:space="preserve">considers the referents of </w:t>
      </w:r>
      <w:r w:rsidR="00AC7254">
        <w:rPr>
          <w:rFonts w:ascii="Times New Roman" w:hAnsi="Times New Roman" w:cs="Times New Roman"/>
          <w:sz w:val="24"/>
          <w:szCs w:val="24"/>
          <w:lang w:val="en-US"/>
        </w:rPr>
        <w:t xml:space="preserve">definite plural and mass NPs </w:t>
      </w:r>
      <w:r w:rsidR="002F19E2">
        <w:rPr>
          <w:rFonts w:ascii="Times New Roman" w:hAnsi="Times New Roman" w:cs="Times New Roman"/>
          <w:sz w:val="24"/>
          <w:szCs w:val="24"/>
          <w:lang w:val="en-US"/>
        </w:rPr>
        <w:t>integrated wholes. But this means that the pluralities and quantities count as one, rather than as many</w:t>
      </w:r>
      <w:r w:rsidR="004B5C41">
        <w:rPr>
          <w:rFonts w:ascii="Times New Roman" w:hAnsi="Times New Roman" w:cs="Times New Roman"/>
          <w:sz w:val="24"/>
          <w:szCs w:val="24"/>
          <w:lang w:val="en-US"/>
        </w:rPr>
        <w:t>,</w:t>
      </w:r>
      <w:r w:rsidR="002F19E2">
        <w:rPr>
          <w:rFonts w:ascii="Times New Roman" w:hAnsi="Times New Roman" w:cs="Times New Roman"/>
          <w:sz w:val="24"/>
          <w:szCs w:val="24"/>
          <w:lang w:val="en-US"/>
        </w:rPr>
        <w:t xml:space="preserve"> </w:t>
      </w:r>
      <w:r w:rsidR="004B5C41">
        <w:rPr>
          <w:rFonts w:ascii="Times New Roman" w:hAnsi="Times New Roman" w:cs="Times New Roman"/>
          <w:sz w:val="24"/>
          <w:szCs w:val="24"/>
          <w:lang w:val="en-US"/>
        </w:rPr>
        <w:t xml:space="preserve">which is </w:t>
      </w:r>
      <w:r w:rsidR="002F19E2">
        <w:rPr>
          <w:rFonts w:ascii="Times New Roman" w:hAnsi="Times New Roman" w:cs="Times New Roman"/>
          <w:sz w:val="24"/>
          <w:szCs w:val="24"/>
          <w:lang w:val="en-US"/>
        </w:rPr>
        <w:t>inadequate</w:t>
      </w:r>
      <w:r w:rsidR="004B5C41">
        <w:rPr>
          <w:rFonts w:ascii="Times New Roman" w:hAnsi="Times New Roman" w:cs="Times New Roman"/>
          <w:sz w:val="24"/>
          <w:szCs w:val="24"/>
          <w:lang w:val="en-US"/>
        </w:rPr>
        <w:t>, as we will see</w:t>
      </w:r>
      <w:r w:rsidR="002F19E2">
        <w:rPr>
          <w:rFonts w:ascii="Times New Roman" w:hAnsi="Times New Roman" w:cs="Times New Roman"/>
          <w:sz w:val="24"/>
          <w:szCs w:val="24"/>
          <w:lang w:val="en-US"/>
        </w:rPr>
        <w:t xml:space="preserve">.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further problem for the situation-based approach of Moltmann (1997) is that the situation associated with the utterance of </w:t>
      </w:r>
      <w:r w:rsidR="00A62B86">
        <w:rPr>
          <w:rFonts w:ascii="Times New Roman" w:hAnsi="Times New Roman" w:cs="Times New Roman"/>
          <w:sz w:val="24"/>
          <w:szCs w:val="24"/>
          <w:lang w:val="en-US"/>
        </w:rPr>
        <w:t>definite</w:t>
      </w:r>
      <w:r>
        <w:rPr>
          <w:rFonts w:ascii="Times New Roman" w:hAnsi="Times New Roman" w:cs="Times New Roman"/>
          <w:sz w:val="24"/>
          <w:szCs w:val="24"/>
          <w:lang w:val="en-US"/>
        </w:rPr>
        <w:t xml:space="preserve"> plural or mass NP cannot generally determine </w:t>
      </w:r>
      <w:r w:rsidR="00A62B86">
        <w:rPr>
          <w:rFonts w:ascii="Times New Roman" w:hAnsi="Times New Roman" w:cs="Times New Roman"/>
          <w:sz w:val="24"/>
          <w:szCs w:val="24"/>
          <w:lang w:val="en-US"/>
        </w:rPr>
        <w:t>the contextually relevant structure of the plurality or quantity referred to</w:t>
      </w:r>
      <w:r>
        <w:rPr>
          <w:rFonts w:ascii="Times New Roman" w:hAnsi="Times New Roman" w:cs="Times New Roman"/>
          <w:sz w:val="24"/>
          <w:szCs w:val="24"/>
          <w:lang w:val="en-US"/>
        </w:rPr>
        <w:t xml:space="preserve">. The idea was that the information content of the </w:t>
      </w:r>
      <w:r w:rsidR="00A62B86">
        <w:rPr>
          <w:rFonts w:ascii="Times New Roman" w:hAnsi="Times New Roman" w:cs="Times New Roman"/>
          <w:sz w:val="24"/>
          <w:szCs w:val="24"/>
          <w:lang w:val="en-US"/>
        </w:rPr>
        <w:t xml:space="preserve">reference </w:t>
      </w:r>
      <w:r>
        <w:rPr>
          <w:rFonts w:ascii="Times New Roman" w:hAnsi="Times New Roman" w:cs="Times New Roman"/>
          <w:sz w:val="24"/>
          <w:szCs w:val="24"/>
          <w:lang w:val="en-US"/>
        </w:rPr>
        <w:t xml:space="preserve">situations tells what </w:t>
      </w:r>
      <w:r w:rsidR="00A62B86">
        <w:rPr>
          <w:rFonts w:ascii="Times New Roman" w:hAnsi="Times New Roman" w:cs="Times New Roman"/>
          <w:sz w:val="24"/>
          <w:szCs w:val="24"/>
          <w:lang w:val="en-US"/>
        </w:rPr>
        <w:t>parts of the plurality or quantity</w:t>
      </w:r>
      <w:r>
        <w:rPr>
          <w:rFonts w:ascii="Times New Roman" w:hAnsi="Times New Roman" w:cs="Times New Roman"/>
          <w:sz w:val="24"/>
          <w:szCs w:val="24"/>
          <w:lang w:val="en-US"/>
        </w:rPr>
        <w:t xml:space="preserve"> are integrated wholes</w:t>
      </w:r>
      <w:r w:rsidR="00A62B86">
        <w:rPr>
          <w:rFonts w:ascii="Times New Roman" w:hAnsi="Times New Roman" w:cs="Times New Roman"/>
          <w:sz w:val="24"/>
          <w:szCs w:val="24"/>
          <w:lang w:val="en-US"/>
        </w:rPr>
        <w:t xml:space="preserve"> and </w:t>
      </w:r>
      <w:r w:rsidR="00D83659">
        <w:rPr>
          <w:rFonts w:ascii="Times New Roman" w:hAnsi="Times New Roman" w:cs="Times New Roman"/>
          <w:sz w:val="24"/>
          <w:szCs w:val="24"/>
          <w:lang w:val="en-US"/>
        </w:rPr>
        <w:t>therefore</w:t>
      </w:r>
      <w:r w:rsidR="00A62B86">
        <w:rPr>
          <w:rFonts w:ascii="Times New Roman" w:hAnsi="Times New Roman" w:cs="Times New Roman"/>
          <w:sz w:val="24"/>
          <w:szCs w:val="24"/>
          <w:lang w:val="en-US"/>
        </w:rPr>
        <w:t xml:space="preserve"> count as the only parts</w:t>
      </w:r>
      <w:r w:rsidR="00AC7254">
        <w:rPr>
          <w:rFonts w:ascii="Times New Roman" w:hAnsi="Times New Roman" w:cs="Times New Roman"/>
          <w:sz w:val="24"/>
          <w:szCs w:val="24"/>
          <w:lang w:val="en-US"/>
        </w:rPr>
        <w:t xml:space="preserve"> (on a nontransitive, situated part relation) </w:t>
      </w:r>
      <w:r>
        <w:rPr>
          <w:rFonts w:ascii="Times New Roman" w:hAnsi="Times New Roman" w:cs="Times New Roman"/>
          <w:sz w:val="24"/>
          <w:szCs w:val="24"/>
          <w:lang w:val="en-US"/>
        </w:rPr>
        <w:t xml:space="preserve">. However, as a matter of fact, it still depends on speaker’s intentions </w:t>
      </w:r>
      <w:r w:rsidR="00A62B86">
        <w:rPr>
          <w:rFonts w:ascii="Times New Roman" w:hAnsi="Times New Roman" w:cs="Times New Roman"/>
          <w:sz w:val="24"/>
          <w:szCs w:val="24"/>
          <w:lang w:val="en-US"/>
        </w:rPr>
        <w:t>what</w:t>
      </w:r>
      <w:r w:rsidR="00AC7254">
        <w:rPr>
          <w:rFonts w:ascii="Times New Roman" w:hAnsi="Times New Roman" w:cs="Times New Roman"/>
          <w:sz w:val="24"/>
          <w:szCs w:val="24"/>
          <w:lang w:val="en-US"/>
        </w:rPr>
        <w:t xml:space="preserve"> the relevant</w:t>
      </w:r>
      <w:r w:rsidR="00A62B86">
        <w:rPr>
          <w:rFonts w:ascii="Times New Roman" w:hAnsi="Times New Roman" w:cs="Times New Roman"/>
          <w:sz w:val="24"/>
          <w:szCs w:val="24"/>
          <w:lang w:val="en-US"/>
        </w:rPr>
        <w:t xml:space="preserve"> parts</w:t>
      </w:r>
      <w:r w:rsidR="00AC7254">
        <w:rPr>
          <w:rFonts w:ascii="Times New Roman" w:hAnsi="Times New Roman" w:cs="Times New Roman"/>
          <w:sz w:val="24"/>
          <w:szCs w:val="24"/>
          <w:lang w:val="en-US"/>
        </w:rPr>
        <w:t xml:space="preserve"> are</w:t>
      </w:r>
      <w:r w:rsidR="00427820">
        <w:rPr>
          <w:rFonts w:ascii="Times New Roman" w:hAnsi="Times New Roman" w:cs="Times New Roman"/>
          <w:sz w:val="24"/>
          <w:szCs w:val="24"/>
          <w:lang w:val="en-US"/>
        </w:rPr>
        <w:t>.</w:t>
      </w:r>
      <w:r w:rsidR="00D83659">
        <w:rPr>
          <w:rFonts w:ascii="Times New Roman" w:hAnsi="Times New Roman" w:cs="Times New Roman"/>
          <w:sz w:val="24"/>
          <w:szCs w:val="24"/>
          <w:lang w:val="en-US"/>
        </w:rPr>
        <w:t xml:space="preserve"> </w:t>
      </w:r>
      <w:r w:rsidR="00427820">
        <w:rPr>
          <w:rFonts w:ascii="Times New Roman" w:hAnsi="Times New Roman" w:cs="Times New Roman"/>
          <w:sz w:val="24"/>
          <w:szCs w:val="24"/>
          <w:lang w:val="en-US"/>
        </w:rPr>
        <w:t>The readings of</w:t>
      </w:r>
      <w:r w:rsidR="0013301C">
        <w:rPr>
          <w:rFonts w:ascii="Times New Roman" w:hAnsi="Times New Roman" w:cs="Times New Roman"/>
          <w:sz w:val="24"/>
          <w:szCs w:val="24"/>
          <w:lang w:val="en-US"/>
        </w:rPr>
        <w:t xml:space="preserve"> (12</w:t>
      </w:r>
      <w:r>
        <w:rPr>
          <w:rFonts w:ascii="Times New Roman" w:hAnsi="Times New Roman" w:cs="Times New Roman"/>
          <w:sz w:val="24"/>
          <w:szCs w:val="24"/>
          <w:lang w:val="en-US"/>
        </w:rPr>
        <w:t xml:space="preserve">) </w:t>
      </w:r>
      <w:r w:rsidR="00D83659">
        <w:rPr>
          <w:rFonts w:ascii="Times New Roman" w:hAnsi="Times New Roman" w:cs="Times New Roman"/>
          <w:sz w:val="24"/>
          <w:szCs w:val="24"/>
          <w:lang w:val="en-US"/>
        </w:rPr>
        <w:t>show that</w:t>
      </w:r>
      <w:r>
        <w:rPr>
          <w:rFonts w:ascii="Times New Roman" w:hAnsi="Times New Roman" w:cs="Times New Roman"/>
          <w:sz w:val="24"/>
          <w:szCs w:val="24"/>
          <w:lang w:val="en-US"/>
        </w:rPr>
        <w:t>:</w:t>
      </w:r>
    </w:p>
    <w:p w:rsidR="001C396B" w:rsidRDefault="001C396B" w:rsidP="001C396B">
      <w:pPr>
        <w:spacing w:after="0" w:line="360" w:lineRule="auto"/>
        <w:rPr>
          <w:rFonts w:ascii="Times New Roman" w:hAnsi="Times New Roman" w:cs="Times New Roman"/>
          <w:sz w:val="24"/>
          <w:szCs w:val="24"/>
          <w:lang w:val="en-US"/>
        </w:rPr>
      </w:pPr>
    </w:p>
    <w:p w:rsidR="001C396B" w:rsidRDefault="0013301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1C396B">
        <w:rPr>
          <w:rFonts w:ascii="Times New Roman" w:hAnsi="Times New Roman" w:cs="Times New Roman"/>
          <w:sz w:val="24"/>
          <w:szCs w:val="24"/>
          <w:lang w:val="en-US"/>
        </w:rPr>
        <w:t>) John compared the German and American students.</w:t>
      </w:r>
    </w:p>
    <w:p w:rsidR="001C396B" w:rsidRDefault="001C396B" w:rsidP="001C396B">
      <w:pPr>
        <w:spacing w:after="0" w:line="360" w:lineRule="auto"/>
        <w:rPr>
          <w:rFonts w:ascii="Times New Roman" w:hAnsi="Times New Roman" w:cs="Times New Roman"/>
          <w:sz w:val="24"/>
          <w:szCs w:val="24"/>
          <w:lang w:val="en-US"/>
        </w:rPr>
      </w:pPr>
    </w:p>
    <w:p w:rsidR="002F57E7" w:rsidRDefault="0013301C" w:rsidP="00D96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(12</w:t>
      </w:r>
      <w:r w:rsidR="001C396B">
        <w:rPr>
          <w:rFonts w:ascii="Times New Roman" w:hAnsi="Times New Roman" w:cs="Times New Roman"/>
          <w:sz w:val="24"/>
          <w:szCs w:val="24"/>
          <w:lang w:val="en-US"/>
        </w:rPr>
        <w:t xml:space="preserve">), the descriptive content of the definite NP would determine the maximal plurality of German students </w:t>
      </w:r>
      <w:r w:rsidR="0086177A">
        <w:rPr>
          <w:rFonts w:ascii="Times New Roman" w:hAnsi="Times New Roman" w:cs="Times New Roman"/>
          <w:sz w:val="24"/>
          <w:szCs w:val="24"/>
          <w:lang w:val="en-US"/>
        </w:rPr>
        <w:t>and</w:t>
      </w:r>
      <w:r w:rsidR="001C396B">
        <w:rPr>
          <w:rFonts w:ascii="Times New Roman" w:hAnsi="Times New Roman" w:cs="Times New Roman"/>
          <w:sz w:val="24"/>
          <w:szCs w:val="24"/>
          <w:lang w:val="en-US"/>
        </w:rPr>
        <w:t xml:space="preserve"> the maximal </w:t>
      </w:r>
      <w:r w:rsidR="0086177A">
        <w:rPr>
          <w:rFonts w:ascii="Times New Roman" w:hAnsi="Times New Roman" w:cs="Times New Roman"/>
          <w:sz w:val="24"/>
          <w:szCs w:val="24"/>
          <w:lang w:val="en-US"/>
        </w:rPr>
        <w:t>plurality</w:t>
      </w:r>
      <w:r w:rsidR="00A30F4D">
        <w:rPr>
          <w:rFonts w:ascii="Times New Roman" w:hAnsi="Times New Roman" w:cs="Times New Roman"/>
          <w:sz w:val="24"/>
          <w:szCs w:val="24"/>
          <w:lang w:val="en-US"/>
        </w:rPr>
        <w:t xml:space="preserve"> of American students</w:t>
      </w:r>
      <w:r w:rsidR="0086177A">
        <w:rPr>
          <w:rFonts w:ascii="Times New Roman" w:hAnsi="Times New Roman" w:cs="Times New Roman"/>
          <w:sz w:val="24"/>
          <w:szCs w:val="24"/>
          <w:lang w:val="en-US"/>
        </w:rPr>
        <w:t xml:space="preserve"> as integrated wholes</w:t>
      </w:r>
      <w:r w:rsidR="00A30F4D">
        <w:rPr>
          <w:rFonts w:ascii="Times New Roman" w:hAnsi="Times New Roman" w:cs="Times New Roman"/>
          <w:sz w:val="24"/>
          <w:szCs w:val="24"/>
          <w:lang w:val="en-US"/>
        </w:rPr>
        <w:t>. But (1</w:t>
      </w:r>
      <w:r>
        <w:rPr>
          <w:rFonts w:ascii="Times New Roman" w:hAnsi="Times New Roman" w:cs="Times New Roman"/>
          <w:sz w:val="24"/>
          <w:szCs w:val="24"/>
          <w:lang w:val="en-US"/>
        </w:rPr>
        <w:t>2</w:t>
      </w:r>
      <w:r w:rsidR="001C396B">
        <w:rPr>
          <w:rFonts w:ascii="Times New Roman" w:hAnsi="Times New Roman" w:cs="Times New Roman"/>
          <w:sz w:val="24"/>
          <w:szCs w:val="24"/>
          <w:lang w:val="en-US"/>
        </w:rPr>
        <w:t>) has also the individual-student comparison reading as well as readings</w:t>
      </w:r>
      <w:r w:rsidR="00A62B86">
        <w:rPr>
          <w:rFonts w:ascii="Times New Roman" w:hAnsi="Times New Roman" w:cs="Times New Roman"/>
          <w:sz w:val="24"/>
          <w:szCs w:val="24"/>
          <w:lang w:val="en-US"/>
        </w:rPr>
        <w:t xml:space="preserve"> on which, say, John compared the German and American physics students to the </w:t>
      </w:r>
      <w:r w:rsidR="00D83659">
        <w:rPr>
          <w:rFonts w:ascii="Times New Roman" w:hAnsi="Times New Roman" w:cs="Times New Roman"/>
          <w:sz w:val="24"/>
          <w:szCs w:val="24"/>
          <w:lang w:val="en-US"/>
        </w:rPr>
        <w:t>G</w:t>
      </w:r>
      <w:r w:rsidR="00A62B86">
        <w:rPr>
          <w:rFonts w:ascii="Times New Roman" w:hAnsi="Times New Roman" w:cs="Times New Roman"/>
          <w:sz w:val="24"/>
          <w:szCs w:val="24"/>
          <w:lang w:val="en-US"/>
        </w:rPr>
        <w:t>erman and American math students</w:t>
      </w:r>
      <w:r w:rsidR="00D96E4C">
        <w:rPr>
          <w:rFonts w:ascii="Times New Roman" w:hAnsi="Times New Roman" w:cs="Times New Roman"/>
          <w:sz w:val="24"/>
          <w:szCs w:val="24"/>
          <w:lang w:val="en-US"/>
        </w:rPr>
        <w:t>.</w:t>
      </w:r>
      <w:r w:rsidR="00D96E4C">
        <w:rPr>
          <w:rStyle w:val="FootnoteReference"/>
          <w:rFonts w:ascii="Times New Roman" w:hAnsi="Times New Roman" w:cs="Times New Roman"/>
          <w:sz w:val="24"/>
          <w:szCs w:val="24"/>
          <w:lang w:val="en-US"/>
        </w:rPr>
        <w:footnoteReference w:id="17"/>
      </w:r>
      <w:r w:rsidR="00D96E4C">
        <w:rPr>
          <w:rFonts w:ascii="Times New Roman" w:hAnsi="Times New Roman" w:cs="Times New Roman"/>
          <w:sz w:val="24"/>
          <w:szCs w:val="24"/>
          <w:lang w:val="en-US"/>
        </w:rPr>
        <w:t xml:space="preserve"> </w:t>
      </w:r>
    </w:p>
    <w:p w:rsidR="00C2440E" w:rsidRDefault="00C2440E" w:rsidP="00803341">
      <w:pPr>
        <w:spacing w:after="0" w:line="360" w:lineRule="auto"/>
        <w:rPr>
          <w:rFonts w:ascii="Times New Roman" w:hAnsi="Times New Roman" w:cs="Times New Roman"/>
          <w:sz w:val="24"/>
          <w:szCs w:val="24"/>
          <w:lang w:val="en-US"/>
        </w:rPr>
      </w:pPr>
    </w:p>
    <w:p w:rsidR="002C5874" w:rsidRPr="000C6B11"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0C6B11" w:rsidRDefault="000C6B11" w:rsidP="00803341">
      <w:pPr>
        <w:spacing w:after="0" w:line="360" w:lineRule="auto"/>
        <w:rPr>
          <w:rFonts w:ascii="Times New Roman" w:hAnsi="Times New Roman" w:cs="Times New Roman"/>
          <w:sz w:val="24"/>
          <w:szCs w:val="24"/>
          <w:lang w:val="en-US"/>
        </w:rPr>
      </w:pPr>
    </w:p>
    <w:p w:rsidR="0086177A" w:rsidRDefault="0086177A" w:rsidP="002C58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Part</w:t>
      </w:r>
      <w:r w:rsidR="00AC2AC0">
        <w:rPr>
          <w:rFonts w:ascii="Times New Roman" w:hAnsi="Times New Roman" w:cs="Times New Roman"/>
          <w:sz w:val="24"/>
          <w:szCs w:val="24"/>
          <w:lang w:val="en-US"/>
        </w:rPr>
        <w:t xml:space="preserve">-structure-sensitive </w:t>
      </w:r>
      <w:r w:rsidR="004F5A9F" w:rsidRPr="004F5A9F">
        <w:rPr>
          <w:rFonts w:ascii="Times New Roman" w:hAnsi="Times New Roman" w:cs="Times New Roman"/>
          <w:sz w:val="24"/>
          <w:szCs w:val="24"/>
          <w:lang w:val="en-US"/>
        </w:rPr>
        <w:t>semantic selectional requirements</w:t>
      </w:r>
      <w:r w:rsidR="00E568CE">
        <w:rPr>
          <w:rFonts w:ascii="Times New Roman" w:hAnsi="Times New Roman" w:cs="Times New Roman"/>
          <w:sz w:val="24"/>
          <w:szCs w:val="24"/>
          <w:lang w:val="en-US"/>
        </w:rPr>
        <w:t xml:space="preserve"> </w:t>
      </w:r>
      <w:r w:rsidR="00050C22">
        <w:rPr>
          <w:rFonts w:ascii="Times New Roman" w:hAnsi="Times New Roman" w:cs="Times New Roman"/>
          <w:sz w:val="24"/>
          <w:szCs w:val="24"/>
          <w:lang w:val="en-US"/>
        </w:rPr>
        <w:t>involve</w:t>
      </w:r>
      <w:r w:rsidR="00B25301">
        <w:rPr>
          <w:rFonts w:ascii="Times New Roman" w:hAnsi="Times New Roman" w:cs="Times New Roman"/>
          <w:sz w:val="24"/>
          <w:szCs w:val="24"/>
          <w:lang w:val="en-US"/>
        </w:rPr>
        <w:t xml:space="preserve"> </w:t>
      </w:r>
      <w:r w:rsidR="00AC2AC0">
        <w:rPr>
          <w:rFonts w:ascii="Times New Roman" w:hAnsi="Times New Roman" w:cs="Times New Roman"/>
          <w:sz w:val="24"/>
          <w:szCs w:val="24"/>
          <w:lang w:val="en-US"/>
        </w:rPr>
        <w:t xml:space="preserve">the semantic mass-count distinction and </w:t>
      </w:r>
      <w:r w:rsidR="00E568CE">
        <w:rPr>
          <w:rFonts w:ascii="Times New Roman" w:hAnsi="Times New Roman" w:cs="Times New Roman"/>
          <w:sz w:val="24"/>
          <w:szCs w:val="24"/>
          <w:lang w:val="en-US"/>
        </w:rPr>
        <w:t xml:space="preserve">specifically the language-driven ontology. </w:t>
      </w:r>
      <w:r w:rsidR="00050C22">
        <w:rPr>
          <w:rFonts w:ascii="Times New Roman" w:hAnsi="Times New Roman" w:cs="Times New Roman"/>
          <w:sz w:val="24"/>
          <w:szCs w:val="24"/>
          <w:lang w:val="en-US"/>
        </w:rPr>
        <w:t>They are expected to be semantic universals that hold across languages.</w:t>
      </w:r>
    </w:p>
    <w:p w:rsidR="00F7259C" w:rsidRDefault="00F7259C" w:rsidP="00F725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5301">
        <w:rPr>
          <w:rFonts w:ascii="Times New Roman" w:hAnsi="Times New Roman" w:cs="Times New Roman"/>
          <w:sz w:val="24"/>
          <w:szCs w:val="24"/>
          <w:lang w:val="en-US"/>
        </w:rPr>
        <w:t>In the theory of situated part structures</w:t>
      </w:r>
      <w:r>
        <w:rPr>
          <w:rFonts w:ascii="Times New Roman" w:hAnsi="Times New Roman" w:cs="Times New Roman"/>
          <w:sz w:val="24"/>
          <w:szCs w:val="24"/>
          <w:lang w:val="en-US"/>
        </w:rPr>
        <w:t xml:space="preserve"> (Moltmann 1997, 1998, 2005), </w:t>
      </w:r>
      <w:r w:rsidR="00836E0A">
        <w:rPr>
          <w:rFonts w:ascii="Times New Roman" w:hAnsi="Times New Roman" w:cs="Times New Roman"/>
          <w:sz w:val="24"/>
          <w:szCs w:val="24"/>
          <w:lang w:val="en-US"/>
        </w:rPr>
        <w:t xml:space="preserve">part-structure-sensitive </w:t>
      </w:r>
      <w:r>
        <w:rPr>
          <w:rFonts w:ascii="Times New Roman" w:hAnsi="Times New Roman" w:cs="Times New Roman"/>
          <w:sz w:val="24"/>
          <w:szCs w:val="24"/>
          <w:lang w:val="en-US"/>
        </w:rPr>
        <w:t xml:space="preserve">selectional requirements </w:t>
      </w:r>
      <w:r w:rsidR="00B25301">
        <w:rPr>
          <w:rFonts w:ascii="Times New Roman" w:hAnsi="Times New Roman" w:cs="Times New Roman"/>
          <w:sz w:val="24"/>
          <w:szCs w:val="24"/>
          <w:lang w:val="en-US"/>
        </w:rPr>
        <w:t>are taken to</w:t>
      </w:r>
      <w:r>
        <w:rPr>
          <w:rFonts w:ascii="Times New Roman" w:hAnsi="Times New Roman" w:cs="Times New Roman"/>
          <w:sz w:val="24"/>
          <w:szCs w:val="24"/>
          <w:lang w:val="en-US"/>
        </w:rPr>
        <w:t xml:space="preserve"> require relativizing an argument to a situation</w:t>
      </w:r>
      <w:r w:rsidR="00D375E1">
        <w:rPr>
          <w:rFonts w:ascii="Times New Roman" w:hAnsi="Times New Roman" w:cs="Times New Roman"/>
          <w:sz w:val="24"/>
          <w:szCs w:val="24"/>
          <w:lang w:val="en-US"/>
        </w:rPr>
        <w:t xml:space="preserve">, with the situation determining the part structure </w:t>
      </w:r>
      <w:r w:rsidR="00836E0A">
        <w:rPr>
          <w:rFonts w:ascii="Times New Roman" w:hAnsi="Times New Roman" w:cs="Times New Roman"/>
          <w:sz w:val="24"/>
          <w:szCs w:val="24"/>
          <w:lang w:val="en-US"/>
        </w:rPr>
        <w:t>of the argument</w:t>
      </w:r>
      <w:r w:rsidR="00D375E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6177A">
        <w:rPr>
          <w:rFonts w:ascii="Times New Roman" w:hAnsi="Times New Roman" w:cs="Times New Roman"/>
          <w:sz w:val="24"/>
          <w:szCs w:val="24"/>
          <w:lang w:val="en-US"/>
        </w:rPr>
        <w:t>In what follows, I will pursue</w:t>
      </w:r>
      <w:r>
        <w:rPr>
          <w:rFonts w:ascii="Times New Roman" w:hAnsi="Times New Roman" w:cs="Times New Roman"/>
          <w:sz w:val="24"/>
          <w:szCs w:val="24"/>
          <w:lang w:val="en-US"/>
        </w:rPr>
        <w:t xml:space="preserve"> an entirely ontological approach to part-structure-sensitive semantic selection</w:t>
      </w:r>
      <w:r w:rsidR="00836E0A">
        <w:rPr>
          <w:rFonts w:ascii="Times New Roman" w:hAnsi="Times New Roman" w:cs="Times New Roman"/>
          <w:sz w:val="24"/>
          <w:szCs w:val="24"/>
          <w:lang w:val="en-US"/>
        </w:rPr>
        <w:t xml:space="preserve">, making use of structured quantities and pluralities and a primitive notion of unity. </w:t>
      </w:r>
      <w:r>
        <w:rPr>
          <w:rFonts w:ascii="Times New Roman" w:hAnsi="Times New Roman" w:cs="Times New Roman"/>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generalization roughly is that </w:t>
      </w:r>
      <w:r w:rsidR="00A32C1A">
        <w:rPr>
          <w:rFonts w:ascii="Times New Roman" w:hAnsi="Times New Roman" w:cs="Times New Roman"/>
          <w:sz w:val="24"/>
          <w:szCs w:val="24"/>
          <w:lang w:val="en-US"/>
        </w:rPr>
        <w:t xml:space="preserve">predicates </w:t>
      </w:r>
      <w:r w:rsidR="00376A2D">
        <w:rPr>
          <w:rFonts w:ascii="Times New Roman" w:hAnsi="Times New Roman" w:cs="Times New Roman"/>
          <w:sz w:val="24"/>
          <w:szCs w:val="24"/>
          <w:lang w:val="en-US"/>
        </w:rPr>
        <w:t>making reference to the parts</w:t>
      </w:r>
      <w:r w:rsidR="005F0A1F">
        <w:rPr>
          <w:rFonts w:ascii="Times New Roman" w:hAnsi="Times New Roman" w:cs="Times New Roman"/>
          <w:sz w:val="24"/>
          <w:szCs w:val="24"/>
          <w:lang w:val="en-US"/>
        </w:rPr>
        <w:t xml:space="preserve"> of the argu</w:t>
      </w:r>
      <w:r w:rsidR="00C76028">
        <w:rPr>
          <w:rFonts w:ascii="Times New Roman" w:hAnsi="Times New Roman" w:cs="Times New Roman"/>
          <w:sz w:val="24"/>
          <w:szCs w:val="24"/>
          <w:lang w:val="en-US"/>
        </w:rPr>
        <w:t>m</w:t>
      </w:r>
      <w:r w:rsidR="005F0A1F">
        <w:rPr>
          <w:rFonts w:ascii="Times New Roman" w:hAnsi="Times New Roman" w:cs="Times New Roman"/>
          <w:sz w:val="24"/>
          <w:szCs w:val="24"/>
          <w:lang w:val="en-US"/>
        </w:rPr>
        <w:t>ent</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but not the</w:t>
      </w:r>
      <w:r w:rsidR="005F0A1F">
        <w:rPr>
          <w:rFonts w:ascii="Times New Roman" w:hAnsi="Times New Roman" w:cs="Times New Roman"/>
          <w:sz w:val="24"/>
          <w:szCs w:val="24"/>
          <w:lang w:val="en-US"/>
        </w:rPr>
        <w:t xml:space="preserve"> structure of the</w:t>
      </w:r>
      <w:r w:rsidR="00376A2D">
        <w:rPr>
          <w:rFonts w:ascii="Times New Roman" w:hAnsi="Times New Roman" w:cs="Times New Roman"/>
          <w:sz w:val="24"/>
          <w:szCs w:val="24"/>
          <w:lang w:val="en-US"/>
        </w:rPr>
        <w:t xml:space="preserve"> whole</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can apply only to a mass or plu</w:t>
      </w:r>
      <w:r w:rsidR="004D752B">
        <w:rPr>
          <w:rFonts w:ascii="Times New Roman" w:hAnsi="Times New Roman" w:cs="Times New Roman"/>
          <w:sz w:val="24"/>
          <w:szCs w:val="24"/>
          <w:lang w:val="en-US"/>
        </w:rPr>
        <w:t xml:space="preserve">ral NP, not a singular count NP. </w:t>
      </w:r>
      <w:r w:rsidR="001972F9">
        <w:rPr>
          <w:rFonts w:ascii="Times New Roman" w:hAnsi="Times New Roman" w:cs="Times New Roman"/>
          <w:sz w:val="24"/>
          <w:szCs w:val="24"/>
          <w:lang w:val="en-US"/>
        </w:rPr>
        <w:t>Given that only singular count nouns describe an entity as having unity and being a single entity</w:t>
      </w:r>
      <w:r w:rsidR="004D752B">
        <w:rPr>
          <w:rFonts w:ascii="Times New Roman" w:hAnsi="Times New Roman" w:cs="Times New Roman"/>
          <w:sz w:val="24"/>
          <w:szCs w:val="24"/>
          <w:lang w:val="en-US"/>
        </w:rPr>
        <w:t>, this</w:t>
      </w:r>
      <w:r w:rsidR="007B34A0">
        <w:rPr>
          <w:rFonts w:ascii="Times New Roman" w:hAnsi="Times New Roman" w:cs="Times New Roman"/>
          <w:sz w:val="24"/>
          <w:szCs w:val="24"/>
          <w:lang w:val="en-US"/>
        </w:rPr>
        <w:t xml:space="preserve"> </w:t>
      </w:r>
      <w:r w:rsidR="001972F9">
        <w:rPr>
          <w:rFonts w:ascii="Times New Roman" w:hAnsi="Times New Roman" w:cs="Times New Roman"/>
          <w:sz w:val="24"/>
          <w:szCs w:val="24"/>
          <w:lang w:val="en-US"/>
        </w:rPr>
        <w:t>requirement can be formulated as the</w:t>
      </w:r>
      <w:r w:rsidR="008A5782">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w:t>
      </w:r>
      <w:r w:rsidR="008A5782">
        <w:rPr>
          <w:rFonts w:ascii="Times New Roman" w:hAnsi="Times New Roman" w:cs="Times New Roman"/>
          <w:sz w:val="24"/>
          <w:szCs w:val="24"/>
          <w:lang w:val="en-US"/>
        </w:rPr>
        <w:t>Ac</w:t>
      </w:r>
      <w:r w:rsidR="00F97A0F">
        <w:rPr>
          <w:rFonts w:ascii="Times New Roman" w:hAnsi="Times New Roman" w:cs="Times New Roman"/>
          <w:sz w:val="24"/>
          <w:szCs w:val="24"/>
          <w:lang w:val="en-US"/>
        </w:rPr>
        <w:t>cessibi</w:t>
      </w:r>
      <w:r w:rsidR="008A5782">
        <w:rPr>
          <w:rFonts w:ascii="Times New Roman" w:hAnsi="Times New Roman" w:cs="Times New Roman"/>
          <w:sz w:val="24"/>
          <w:szCs w:val="24"/>
          <w:lang w:val="en-US"/>
        </w:rPr>
        <w:t>l</w:t>
      </w:r>
      <w:r w:rsidR="005D0A55">
        <w:rPr>
          <w:rFonts w:ascii="Times New Roman" w:hAnsi="Times New Roman" w:cs="Times New Roman"/>
          <w:sz w:val="24"/>
          <w:szCs w:val="24"/>
          <w:lang w:val="en-US"/>
        </w:rPr>
        <w:t>ity R</w:t>
      </w:r>
      <w:r w:rsidR="00F97A0F">
        <w:rPr>
          <w:rFonts w:ascii="Times New Roman" w:hAnsi="Times New Roman" w:cs="Times New Roman"/>
          <w:sz w:val="24"/>
          <w:szCs w:val="24"/>
          <w:lang w:val="en-US"/>
        </w:rPr>
        <w:t>equirement</w:t>
      </w:r>
      <w:r w:rsidR="005D0A55">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w:t>
      </w:r>
      <w:r w:rsidR="001972F9">
        <w:rPr>
          <w:rFonts w:ascii="Times New Roman" w:hAnsi="Times New Roman" w:cs="Times New Roman"/>
          <w:sz w:val="24"/>
          <w:szCs w:val="24"/>
          <w:lang w:val="en-US"/>
        </w:rPr>
        <w:t>below:</w:t>
      </w:r>
      <w:r w:rsidR="001A02D5" w:rsidRPr="001A02D5">
        <w:rPr>
          <w:rStyle w:val="FootnoteReference"/>
          <w:rFonts w:ascii="Times New Roman" w:hAnsi="Times New Roman" w:cs="Times New Roman"/>
          <w:sz w:val="24"/>
          <w:szCs w:val="24"/>
          <w:lang w:val="en-US"/>
        </w:rPr>
        <w:t xml:space="preserve"> </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13</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BA4419"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Predicates or readings of predicates </w:t>
      </w:r>
      <w:r w:rsidR="00BA4419">
        <w:rPr>
          <w:rFonts w:ascii="Times New Roman" w:hAnsi="Times New Roman" w:cs="Times New Roman"/>
          <w:sz w:val="24"/>
          <w:szCs w:val="24"/>
          <w:lang w:val="en-US"/>
        </w:rPr>
        <w:t>whose content makes</w:t>
      </w:r>
      <w:r>
        <w:rPr>
          <w:rFonts w:ascii="Times New Roman" w:hAnsi="Times New Roman" w:cs="Times New Roman"/>
          <w:sz w:val="24"/>
          <w:szCs w:val="24"/>
          <w:lang w:val="en-US"/>
        </w:rPr>
        <w:t xml:space="preserve">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p>
    <w:p w:rsidR="005F0A1F" w:rsidRDefault="00BA441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0A1F">
        <w:rPr>
          <w:rFonts w:ascii="Times New Roman" w:hAnsi="Times New Roman" w:cs="Times New Roman"/>
          <w:sz w:val="24"/>
          <w:szCs w:val="24"/>
          <w:lang w:val="en-US"/>
        </w:rPr>
        <w:t xml:space="preserve">(the structure of) </w:t>
      </w:r>
      <w:r w:rsidR="005D0A55">
        <w:rPr>
          <w:rFonts w:ascii="Times New Roman" w:hAnsi="Times New Roman" w:cs="Times New Roman"/>
          <w:sz w:val="24"/>
          <w:szCs w:val="24"/>
          <w:lang w:val="en-US"/>
        </w:rPr>
        <w:t>the whole</w:t>
      </w:r>
      <w:r w:rsidR="007A6CFB">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w:t>
      </w:r>
      <w:r>
        <w:rPr>
          <w:rFonts w:ascii="Times New Roman" w:hAnsi="Times New Roman" w:cs="Times New Roman"/>
          <w:sz w:val="24"/>
          <w:szCs w:val="24"/>
          <w:lang w:val="en-US"/>
        </w:rPr>
        <w:t>an entity</w:t>
      </w:r>
      <w:r w:rsidR="0062493A">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 xml:space="preserve">that does </w:t>
      </w:r>
    </w:p>
    <w:p w:rsidR="00F97A0F" w:rsidRDefault="005F0A1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not have</w:t>
      </w:r>
      <w:r>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unity.</w:t>
      </w:r>
      <w:r>
        <w:rPr>
          <w:rStyle w:val="FootnoteReference"/>
          <w:rFonts w:ascii="Times New Roman" w:hAnsi="Times New Roman" w:cs="Times New Roman"/>
          <w:sz w:val="24"/>
          <w:szCs w:val="24"/>
          <w:lang w:val="en-US"/>
        </w:rPr>
        <w:footnoteReference w:id="18"/>
      </w:r>
    </w:p>
    <w:p w:rsidR="00F97A0F" w:rsidRDefault="00F97A0F" w:rsidP="0007323A">
      <w:pPr>
        <w:spacing w:after="0" w:line="360" w:lineRule="auto"/>
        <w:rPr>
          <w:rFonts w:ascii="Times New Roman" w:hAnsi="Times New Roman" w:cs="Times New Roman"/>
          <w:sz w:val="24"/>
          <w:szCs w:val="24"/>
          <w:lang w:val="en-US"/>
        </w:rPr>
      </w:pPr>
    </w:p>
    <w:p w:rsidR="006F0E9A" w:rsidRDefault="006437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Pr>
          <w:rFonts w:ascii="Times New Roman" w:hAnsi="Times New Roman" w:cs="Times New Roman"/>
          <w:sz w:val="24"/>
          <w:szCs w:val="24"/>
          <w:lang w:val="en-US"/>
        </w:rPr>
        <w:t>ut not the</w:t>
      </w:r>
      <w:r w:rsidR="005F0A1F">
        <w:rPr>
          <w:rFonts w:ascii="Times New Roman" w:hAnsi="Times New Roman" w:cs="Times New Roman"/>
          <w:sz w:val="24"/>
          <w:szCs w:val="24"/>
          <w:lang w:val="en-US"/>
        </w:rPr>
        <w:t xml:space="preserve"> structure</w:t>
      </w:r>
      <w:r>
        <w:rPr>
          <w:rFonts w:ascii="Times New Roman" w:hAnsi="Times New Roman" w:cs="Times New Roman"/>
          <w:sz w:val="24"/>
          <w:szCs w:val="24"/>
          <w:lang w:val="en-US"/>
        </w:rPr>
        <w:t xml:space="preserve"> whole of an argument</w:t>
      </w:r>
      <w:r w:rsidR="00263CC9">
        <w:rPr>
          <w:rFonts w:ascii="Times New Roman" w:hAnsi="Times New Roman" w:cs="Times New Roman"/>
          <w:sz w:val="24"/>
          <w:szCs w:val="24"/>
          <w:lang w:val="en-US"/>
        </w:rPr>
        <w:t xml:space="preserve"> can be distinguished</w:t>
      </w:r>
      <w:r>
        <w:rPr>
          <w:rFonts w:ascii="Times New Roman" w:hAnsi="Times New Roman" w:cs="Times New Roman"/>
          <w:sz w:val="24"/>
          <w:szCs w:val="24"/>
          <w:lang w:val="en-US"/>
        </w:rPr>
        <w:t>. 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A45B9F">
        <w:rPr>
          <w:rFonts w:ascii="Times New Roman" w:hAnsi="Times New Roman" w:cs="Times New Roman"/>
          <w:sz w:val="24"/>
          <w:szCs w:val="24"/>
          <w:lang w:val="en-US"/>
        </w:rPr>
        <w:t>numerals and related predicates</w:t>
      </w:r>
      <w:r w:rsidR="00FC7613">
        <w:rPr>
          <w:rFonts w:ascii="Times New Roman" w:hAnsi="Times New Roman" w:cs="Times New Roman"/>
          <w:sz w:val="24"/>
          <w:szCs w:val="24"/>
          <w:lang w:val="en-US"/>
        </w:rPr>
        <w:t xml:space="preserve">, such as </w:t>
      </w:r>
      <w:r w:rsidR="00FC7613" w:rsidRPr="00FC7613">
        <w:rPr>
          <w:rFonts w:ascii="Times New Roman" w:hAnsi="Times New Roman" w:cs="Times New Roman"/>
          <w:i/>
          <w:sz w:val="24"/>
          <w:szCs w:val="24"/>
          <w:lang w:val="en-US"/>
        </w:rPr>
        <w:t>enumerate</w:t>
      </w:r>
      <w:r w:rsidR="00FC7613">
        <w:rPr>
          <w:rFonts w:ascii="Times New Roman" w:hAnsi="Times New Roman" w:cs="Times New Roman"/>
          <w:sz w:val="24"/>
          <w:szCs w:val="24"/>
          <w:lang w:val="en-US"/>
        </w:rPr>
        <w:t xml:space="preserve"> and </w:t>
      </w:r>
      <w:r w:rsidR="00FC7613" w:rsidRPr="00FC7613">
        <w:rPr>
          <w:rFonts w:ascii="Times New Roman" w:hAnsi="Times New Roman" w:cs="Times New Roman"/>
          <w:i/>
          <w:sz w:val="24"/>
          <w:szCs w:val="24"/>
          <w:lang w:val="en-US"/>
        </w:rPr>
        <w:t>rank</w:t>
      </w:r>
      <w:r w:rsidR="00C176DE">
        <w:rPr>
          <w:rFonts w:ascii="Times New Roman" w:hAnsi="Times New Roman" w:cs="Times New Roman"/>
          <w:sz w:val="24"/>
          <w:szCs w:val="24"/>
          <w:lang w:val="en-US"/>
        </w:rPr>
        <w:t>, which I will call</w:t>
      </w:r>
      <w:r w:rsidR="00A45B9F">
        <w:rPr>
          <w:rFonts w:ascii="Times New Roman" w:hAnsi="Times New Roman" w:cs="Times New Roman"/>
          <w:sz w:val="24"/>
          <w:szCs w:val="24"/>
          <w:lang w:val="en-US"/>
        </w:rPr>
        <w:t xml:space="preserve"> ‘</w:t>
      </w:r>
      <w:r w:rsidR="00A45B9F" w:rsidRPr="00550132">
        <w:rPr>
          <w:rFonts w:ascii="Times New Roman" w:hAnsi="Times New Roman" w:cs="Times New Roman"/>
          <w:i/>
          <w:sz w:val="24"/>
          <w:szCs w:val="24"/>
          <w:lang w:val="en-US"/>
        </w:rPr>
        <w:t>count</w:t>
      </w:r>
      <w:r w:rsidR="00A45B9F">
        <w:rPr>
          <w:rFonts w:ascii="Times New Roman" w:hAnsi="Times New Roman" w:cs="Times New Roman"/>
          <w:sz w:val="24"/>
          <w:szCs w:val="24"/>
          <w:lang w:val="en-US"/>
        </w:rPr>
        <w:t>-type predicates’</w:t>
      </w:r>
      <w:r w:rsidR="008E12F2">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B941B8" w:rsidRDefault="00B941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14</w:t>
      </w:r>
      <w:r>
        <w:rPr>
          <w:rFonts w:ascii="Times New Roman" w:hAnsi="Times New Roman" w:cs="Times New Roman"/>
          <w:sz w:val="24"/>
          <w:szCs w:val="24"/>
          <w:lang w:val="en-US"/>
        </w:rPr>
        <w:t>) a. The students are ten.</w:t>
      </w:r>
    </w:p>
    <w:p w:rsidR="00B941B8" w:rsidRDefault="00C2686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b. </w:t>
      </w:r>
      <w:r w:rsidR="00A45B9F">
        <w:rPr>
          <w:rFonts w:ascii="Times New Roman" w:hAnsi="Times New Roman" w:cs="Times New Roman"/>
          <w:sz w:val="24"/>
          <w:szCs w:val="24"/>
          <w:lang w:val="en-US"/>
        </w:rPr>
        <w:t xml:space="preserve">??? </w:t>
      </w:r>
      <w:r w:rsidR="00F12564">
        <w:rPr>
          <w:rFonts w:ascii="Times New Roman" w:hAnsi="Times New Roman" w:cs="Times New Roman"/>
          <w:sz w:val="24"/>
          <w:szCs w:val="24"/>
          <w:lang w:val="en-US"/>
        </w:rPr>
        <w:t>T</w:t>
      </w:r>
      <w:r w:rsidR="00B941B8">
        <w:rPr>
          <w:rFonts w:ascii="Times New Roman" w:hAnsi="Times New Roman" w:cs="Times New Roman"/>
          <w:sz w:val="24"/>
          <w:szCs w:val="24"/>
          <w:lang w:val="en-US"/>
        </w:rPr>
        <w:t>he class is ten.</w:t>
      </w:r>
    </w:p>
    <w:p w:rsidR="00F95130" w:rsidRDefault="003E16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15</w:t>
      </w:r>
      <w:r>
        <w:rPr>
          <w:rFonts w:ascii="Times New Roman" w:hAnsi="Times New Roman" w:cs="Times New Roman"/>
          <w:sz w:val="24"/>
          <w:szCs w:val="24"/>
          <w:lang w:val="en-US"/>
        </w:rPr>
        <w:t>)</w:t>
      </w:r>
      <w:r w:rsidR="00FC7613">
        <w:rPr>
          <w:rFonts w:ascii="Times New Roman" w:hAnsi="Times New Roman" w:cs="Times New Roman"/>
          <w:sz w:val="24"/>
          <w:szCs w:val="24"/>
          <w:lang w:val="en-US"/>
        </w:rPr>
        <w:t xml:space="preserve"> a. </w:t>
      </w:r>
      <w:r w:rsidR="00F95130">
        <w:rPr>
          <w:rFonts w:ascii="Times New Roman" w:hAnsi="Times New Roman" w:cs="Times New Roman"/>
          <w:sz w:val="24"/>
          <w:szCs w:val="24"/>
          <w:lang w:val="en-US"/>
        </w:rPr>
        <w:t>John enumerated the orchestra members.</w:t>
      </w:r>
    </w:p>
    <w:p w:rsidR="00FC7613" w:rsidRDefault="00FC7613" w:rsidP="00FC76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enumerated the orchestra.</w:t>
      </w:r>
    </w:p>
    <w:p w:rsidR="003E1632"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16</w:t>
      </w:r>
      <w:r>
        <w:rPr>
          <w:rFonts w:ascii="Times New Roman" w:hAnsi="Times New Roman" w:cs="Times New Roman"/>
          <w:sz w:val="24"/>
          <w:szCs w:val="24"/>
          <w:lang w:val="en-US"/>
        </w:rPr>
        <w:t>) a</w:t>
      </w:r>
      <w:r w:rsidR="003E1632">
        <w:rPr>
          <w:rFonts w:ascii="Times New Roman" w:hAnsi="Times New Roman" w:cs="Times New Roman"/>
          <w:sz w:val="24"/>
          <w:szCs w:val="24"/>
          <w:lang w:val="en-US"/>
        </w:rPr>
        <w:t xml:space="preserve">. John ranked the </w:t>
      </w:r>
      <w:r w:rsidR="00FC7613">
        <w:rPr>
          <w:rFonts w:ascii="Times New Roman" w:hAnsi="Times New Roman" w:cs="Times New Roman"/>
          <w:sz w:val="24"/>
          <w:szCs w:val="24"/>
          <w:lang w:val="en-US"/>
        </w:rPr>
        <w:t>students</w:t>
      </w:r>
    </w:p>
    <w:p w:rsidR="00F95130"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7613">
        <w:rPr>
          <w:rFonts w:ascii="Times New Roman" w:hAnsi="Times New Roman" w:cs="Times New Roman"/>
          <w:sz w:val="24"/>
          <w:szCs w:val="24"/>
          <w:lang w:val="en-US"/>
        </w:rPr>
        <w:t>b. ??? John rank</w:t>
      </w:r>
      <w:r>
        <w:rPr>
          <w:rFonts w:ascii="Times New Roman" w:hAnsi="Times New Roman" w:cs="Times New Roman"/>
          <w:sz w:val="24"/>
          <w:szCs w:val="24"/>
          <w:lang w:val="en-US"/>
        </w:rPr>
        <w:t xml:space="preserve">ed the </w:t>
      </w:r>
      <w:r w:rsidR="00FC7613">
        <w:rPr>
          <w:rFonts w:ascii="Times New Roman" w:hAnsi="Times New Roman" w:cs="Times New Roman"/>
          <w:sz w:val="24"/>
          <w:szCs w:val="24"/>
          <w:lang w:val="en-US"/>
        </w:rPr>
        <w:t>class.</w:t>
      </w:r>
      <w:r w:rsidR="00BA4419">
        <w:rPr>
          <w:rFonts w:ascii="Times New Roman" w:hAnsi="Times New Roman" w:cs="Times New Roman"/>
          <w:sz w:val="24"/>
          <w:szCs w:val="24"/>
          <w:lang w:val="en-US"/>
        </w:rPr>
        <w:t xml:space="preserve"> (in the sense of ranking the individual parts of the class)</w:t>
      </w:r>
    </w:p>
    <w:p w:rsidR="00D52934" w:rsidRPr="003E1632" w:rsidRDefault="00D52934" w:rsidP="0007323A">
      <w:pPr>
        <w:spacing w:after="0" w:line="360" w:lineRule="auto"/>
        <w:rPr>
          <w:rFonts w:ascii="Times New Roman" w:hAnsi="Times New Roman" w:cs="Times New Roman"/>
          <w:sz w:val="24"/>
          <w:szCs w:val="24"/>
          <w:lang w:val="en-US"/>
        </w:rPr>
      </w:pPr>
    </w:p>
    <w:p w:rsidR="006F0E9A" w:rsidRDefault="00550132" w:rsidP="0007323A">
      <w:pPr>
        <w:spacing w:after="0" w:line="360" w:lineRule="auto"/>
        <w:rPr>
          <w:rFonts w:ascii="Times New Roman" w:hAnsi="Times New Roman" w:cs="Times New Roman"/>
          <w:sz w:val="24"/>
          <w:szCs w:val="24"/>
          <w:lang w:val="en-US"/>
        </w:rPr>
      </w:pPr>
      <w:r w:rsidRPr="00C176DE">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be similar, be different</w:t>
      </w:r>
      <w:r w:rsidR="00D838E6">
        <w:rPr>
          <w:rFonts w:ascii="Times New Roman" w:hAnsi="Times New Roman" w:cs="Times New Roman"/>
          <w:sz w:val="24"/>
          <w:szCs w:val="24"/>
          <w:lang w:val="en-US"/>
        </w:rPr>
        <w:t xml:space="preserve">, </w:t>
      </w:r>
      <w:r w:rsidR="00A11640">
        <w:rPr>
          <w:rFonts w:ascii="Times New Roman" w:hAnsi="Times New Roman" w:cs="Times New Roman"/>
          <w:i/>
          <w:sz w:val="24"/>
          <w:szCs w:val="24"/>
          <w:lang w:val="en-US"/>
        </w:rPr>
        <w:t>be dist</w:t>
      </w:r>
      <w:r w:rsidR="00D838E6" w:rsidRPr="00D838E6">
        <w:rPr>
          <w:rFonts w:ascii="Times New Roman" w:hAnsi="Times New Roman" w:cs="Times New Roman"/>
          <w:i/>
          <w:sz w:val="24"/>
          <w:szCs w:val="24"/>
          <w:lang w:val="en-US"/>
        </w:rPr>
        <w:t>inguishable</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13301C">
        <w:rPr>
          <w:rFonts w:ascii="Times New Roman" w:hAnsi="Times New Roman" w:cs="Times New Roman"/>
          <w:sz w:val="24"/>
          <w:szCs w:val="24"/>
          <w:lang w:val="en-US"/>
        </w:rPr>
        <w:t>. With singular count NPs, they lack the sort of internal reading available with plural NPs:</w:t>
      </w:r>
    </w:p>
    <w:p w:rsidR="0013301C" w:rsidRDefault="0013301C"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17</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18</w:t>
      </w:r>
      <w:r>
        <w:rPr>
          <w:rFonts w:ascii="Times New Roman" w:hAnsi="Times New Roman" w:cs="Times New Roman"/>
          <w:sz w:val="24"/>
          <w:szCs w:val="24"/>
          <w:lang w:val="en-US"/>
        </w:rPr>
        <w:t>) a. The male and the female students are similar</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class is similar.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19</w:t>
      </w:r>
      <w:r>
        <w:rPr>
          <w:rFonts w:ascii="Times New Roman" w:hAnsi="Times New Roman" w:cs="Times New Roman"/>
          <w:sz w:val="24"/>
          <w:szCs w:val="24"/>
          <w:lang w:val="en-US"/>
        </w:rPr>
        <w:t xml:space="preserve">) a. John compared jewelry in the different boxes.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treasure.</w:t>
      </w:r>
    </w:p>
    <w:p w:rsidR="00142B85" w:rsidRDefault="00142B85" w:rsidP="0007323A">
      <w:pPr>
        <w:spacing w:after="0" w:line="360" w:lineRule="auto"/>
        <w:rPr>
          <w:rFonts w:ascii="Times New Roman" w:hAnsi="Times New Roman" w:cs="Times New Roman"/>
          <w:sz w:val="24"/>
          <w:szCs w:val="24"/>
          <w:lang w:val="en-US"/>
        </w:rPr>
      </w:pPr>
    </w:p>
    <w:p w:rsidR="00263CC9" w:rsidRDefault="00EF4B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Unlike </w:t>
      </w:r>
      <w:r w:rsidRPr="00F64B8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which strictly take into account individuals only, </w:t>
      </w:r>
      <w:r w:rsidRPr="00DD0C78">
        <w:rPr>
          <w:rFonts w:ascii="Times New Roman" w:hAnsi="Times New Roman" w:cs="Times New Roman"/>
          <w:i/>
          <w:sz w:val="24"/>
          <w:szCs w:val="24"/>
          <w:lang w:val="en-US"/>
        </w:rPr>
        <w:t>compare</w:t>
      </w:r>
      <w:r>
        <w:rPr>
          <w:rFonts w:ascii="Times New Roman" w:hAnsi="Times New Roman" w:cs="Times New Roman"/>
          <w:sz w:val="24"/>
          <w:szCs w:val="24"/>
          <w:lang w:val="en-US"/>
        </w:rPr>
        <w:t>-type predicates can apply to a contextually or descriptively given division of a plurality or quantity into sub-pluralities. Thus, (</w:t>
      </w:r>
      <w:r w:rsidR="0013301C">
        <w:rPr>
          <w:rFonts w:ascii="Times New Roman" w:hAnsi="Times New Roman" w:cs="Times New Roman"/>
          <w:sz w:val="24"/>
          <w:szCs w:val="24"/>
          <w:lang w:val="en-US"/>
        </w:rPr>
        <w:t>17</w:t>
      </w:r>
      <w:r>
        <w:rPr>
          <w:rFonts w:ascii="Times New Roman" w:hAnsi="Times New Roman" w:cs="Times New Roman"/>
          <w:sz w:val="24"/>
          <w:szCs w:val="24"/>
          <w:lang w:val="en-US"/>
        </w:rPr>
        <w:t>a) has an individual comparison reading as well as a reading on which students in different classes are compared. I will come back to that in the next section.</w:t>
      </w: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r w:rsidR="00D700F5">
        <w:rPr>
          <w:rFonts w:ascii="Times New Roman" w:hAnsi="Times New Roman" w:cs="Times New Roman"/>
          <w:sz w:val="24"/>
          <w:szCs w:val="24"/>
          <w:lang w:val="en-US"/>
        </w:rPr>
        <w:t>. A distributive reading is unproblematic in (</w:t>
      </w:r>
      <w:r w:rsidR="0013301C">
        <w:rPr>
          <w:rFonts w:ascii="Times New Roman" w:hAnsi="Times New Roman" w:cs="Times New Roman"/>
          <w:sz w:val="24"/>
          <w:szCs w:val="24"/>
          <w:lang w:val="en-US"/>
        </w:rPr>
        <w:t>20</w:t>
      </w:r>
      <w:r w:rsidR="00D700F5">
        <w:rPr>
          <w:rFonts w:ascii="Times New Roman" w:hAnsi="Times New Roman" w:cs="Times New Roman"/>
          <w:sz w:val="24"/>
          <w:szCs w:val="24"/>
          <w:lang w:val="en-US"/>
        </w:rPr>
        <w:t>a), but hard to get in (</w:t>
      </w:r>
      <w:r w:rsidR="00774B18">
        <w:rPr>
          <w:rFonts w:ascii="Times New Roman" w:hAnsi="Times New Roman" w:cs="Times New Roman"/>
          <w:sz w:val="24"/>
          <w:szCs w:val="24"/>
          <w:lang w:val="en-US"/>
        </w:rPr>
        <w:t>20</w:t>
      </w:r>
      <w:r w:rsidR="00D700F5">
        <w:rPr>
          <w:rFonts w:ascii="Times New Roman" w:hAnsi="Times New Roman" w:cs="Times New Roman"/>
          <w:sz w:val="24"/>
          <w:szCs w:val="24"/>
          <w:lang w:val="en-US"/>
        </w:rPr>
        <w:t>b):</w:t>
      </w:r>
    </w:p>
    <w:p w:rsidR="008E12F2" w:rsidRDefault="008E12F2" w:rsidP="0007323A">
      <w:pPr>
        <w:spacing w:after="0" w:line="360" w:lineRule="auto"/>
        <w:rPr>
          <w:rFonts w:ascii="Times New Roman" w:hAnsi="Times New Roman" w:cs="Times New Roman"/>
          <w:sz w:val="24"/>
          <w:szCs w:val="24"/>
          <w:lang w:val="en-US"/>
        </w:rPr>
      </w:pPr>
    </w:p>
    <w:p w:rsidR="00EF4B74"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20</w:t>
      </w:r>
      <w:r>
        <w:rPr>
          <w:rFonts w:ascii="Times New Roman" w:hAnsi="Times New Roman" w:cs="Times New Roman"/>
          <w:sz w:val="24"/>
          <w:szCs w:val="24"/>
          <w:lang w:val="en-US"/>
        </w:rPr>
        <w:t>)</w:t>
      </w:r>
      <w:r w:rsidR="00D700F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John evaluated the</w:t>
      </w:r>
      <w:r w:rsidR="00D700F5">
        <w:rPr>
          <w:rFonts w:ascii="Times New Roman" w:hAnsi="Times New Roman" w:cs="Times New Roman"/>
          <w:sz w:val="24"/>
          <w:szCs w:val="24"/>
          <w:lang w:val="en-US"/>
        </w:rPr>
        <w:t xml:space="preserve"> students.</w:t>
      </w:r>
    </w:p>
    <w:p w:rsidR="00376A2D" w:rsidRDefault="00EF4B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t>
      </w:r>
      <w:r w:rsidR="00D700F5">
        <w:rPr>
          <w:rFonts w:ascii="Times New Roman" w:hAnsi="Times New Roman" w:cs="Times New Roman"/>
          <w:sz w:val="24"/>
          <w:szCs w:val="24"/>
          <w:lang w:val="en-US"/>
        </w:rPr>
        <w:t>evaluated the class.</w:t>
      </w:r>
    </w:p>
    <w:p w:rsidR="00376A2D" w:rsidRDefault="00376A2D" w:rsidP="0007323A">
      <w:pPr>
        <w:spacing w:after="0" w:line="360" w:lineRule="auto"/>
        <w:rPr>
          <w:rFonts w:ascii="Times New Roman" w:hAnsi="Times New Roman" w:cs="Times New Roman"/>
          <w:sz w:val="24"/>
          <w:szCs w:val="24"/>
          <w:lang w:val="en-US"/>
        </w:rPr>
      </w:pPr>
    </w:p>
    <w:p w:rsidR="00F95130"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excludes </w:t>
      </w:r>
      <w:r w:rsidR="00C46767">
        <w:rPr>
          <w:rFonts w:ascii="Times New Roman" w:hAnsi="Times New Roman" w:cs="Times New Roman"/>
          <w:sz w:val="24"/>
          <w:szCs w:val="24"/>
          <w:lang w:val="en-US"/>
        </w:rPr>
        <w:t>predicates making reference not just to the parts, but also to the whole</w:t>
      </w:r>
      <w:r w:rsidR="00D700F5">
        <w:rPr>
          <w:rFonts w:ascii="Times New Roman" w:hAnsi="Times New Roman" w:cs="Times New Roman"/>
          <w:sz w:val="24"/>
          <w:szCs w:val="24"/>
          <w:lang w:val="en-US"/>
        </w:rPr>
        <w:t xml:space="preserve"> of an argument</w:t>
      </w:r>
      <w:r w:rsidR="009817A6">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such as</w:t>
      </w:r>
      <w:r w:rsidR="00D700F5" w:rsidRPr="00D700F5">
        <w:rPr>
          <w:rFonts w:ascii="Times New Roman" w:hAnsi="Times New Roman" w:cs="Times New Roman"/>
          <w:i/>
          <w:sz w:val="24"/>
          <w:szCs w:val="24"/>
          <w:lang w:val="en-US"/>
        </w:rPr>
        <w:t xml:space="preserve"> organize</w:t>
      </w:r>
      <w:r w:rsidR="00D700F5">
        <w:rPr>
          <w:rFonts w:ascii="Times New Roman" w:hAnsi="Times New Roman" w:cs="Times New Roman"/>
          <w:sz w:val="24"/>
          <w:szCs w:val="24"/>
          <w:lang w:val="en-US"/>
        </w:rPr>
        <w:t xml:space="preserve"> and </w:t>
      </w:r>
      <w:r w:rsidR="00D700F5" w:rsidRPr="00D700F5">
        <w:rPr>
          <w:rFonts w:ascii="Times New Roman" w:hAnsi="Times New Roman" w:cs="Times New Roman"/>
          <w:i/>
          <w:sz w:val="24"/>
          <w:szCs w:val="24"/>
          <w:lang w:val="en-US"/>
        </w:rPr>
        <w:t xml:space="preserve">restructure </w:t>
      </w:r>
      <w:r w:rsidR="00D700F5">
        <w:rPr>
          <w:rFonts w:ascii="Times New Roman" w:hAnsi="Times New Roman" w:cs="Times New Roman"/>
          <w:sz w:val="24"/>
          <w:szCs w:val="24"/>
          <w:lang w:val="en-US"/>
        </w:rPr>
        <w:t>(Moltmann 1997)</w:t>
      </w:r>
      <w:r w:rsidR="009817A6">
        <w:rPr>
          <w:rFonts w:ascii="Times New Roman" w:hAnsi="Times New Roman" w:cs="Times New Roman"/>
          <w:sz w:val="24"/>
          <w:szCs w:val="24"/>
          <w:lang w:val="en-US"/>
        </w:rPr>
        <w:t>:</w:t>
      </w:r>
      <w:r w:rsidR="001A02D5" w:rsidRPr="001A02D5">
        <w:rPr>
          <w:rStyle w:val="FootnoteReference"/>
          <w:rFonts w:ascii="Times New Roman" w:hAnsi="Times New Roman" w:cs="Times New Roman"/>
          <w:sz w:val="24"/>
          <w:szCs w:val="24"/>
          <w:lang w:val="en-US"/>
        </w:rPr>
        <w:t xml:space="preserve"> </w:t>
      </w:r>
      <w:r w:rsidR="00D01C82">
        <w:rPr>
          <w:rStyle w:val="FootnoteReference"/>
          <w:rFonts w:ascii="Times New Roman" w:hAnsi="Times New Roman" w:cs="Times New Roman"/>
          <w:sz w:val="24"/>
          <w:szCs w:val="24"/>
          <w:lang w:val="en-US"/>
        </w:rPr>
        <w:footnoteReference w:id="19"/>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21</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D700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F97A0F" w:rsidRDefault="00F97A0F" w:rsidP="0007323A">
      <w:pPr>
        <w:spacing w:after="0" w:line="360" w:lineRule="auto"/>
        <w:rPr>
          <w:rFonts w:ascii="Times New Roman" w:hAnsi="Times New Roman" w:cs="Times New Roman"/>
          <w:sz w:val="24"/>
          <w:szCs w:val="24"/>
          <w:lang w:val="en-US"/>
        </w:rPr>
      </w:pPr>
    </w:p>
    <w:p w:rsidR="00F82483" w:rsidRDefault="009817A6" w:rsidP="0007323A">
      <w:pPr>
        <w:spacing w:after="0" w:line="360" w:lineRule="auto"/>
        <w:rPr>
          <w:rFonts w:ascii="Times New Roman" w:hAnsi="Times New Roman" w:cs="Times New Roman"/>
          <w:sz w:val="24"/>
          <w:szCs w:val="24"/>
          <w:lang w:val="en-US"/>
        </w:rPr>
      </w:pPr>
      <w:r w:rsidRPr="00D700F5">
        <w:rPr>
          <w:rFonts w:ascii="Times New Roman" w:hAnsi="Times New Roman" w:cs="Times New Roman"/>
          <w:sz w:val="24"/>
          <w:szCs w:val="24"/>
          <w:lang w:val="en-US"/>
        </w:rPr>
        <w:t xml:space="preserve">    </w:t>
      </w:r>
      <w:r w:rsidR="00F82483" w:rsidRPr="00D700F5">
        <w:rPr>
          <w:rFonts w:ascii="Times New Roman" w:hAnsi="Times New Roman" w:cs="Times New Roman"/>
          <w:sz w:val="24"/>
          <w:szCs w:val="24"/>
          <w:lang w:val="en-US"/>
        </w:rPr>
        <w:t>In Moltmann (1997)</w:t>
      </w:r>
      <w:r w:rsidR="00B71DAA" w:rsidRPr="00D700F5">
        <w:rPr>
          <w:rFonts w:ascii="Times New Roman" w:hAnsi="Times New Roman" w:cs="Times New Roman"/>
          <w:sz w:val="24"/>
          <w:szCs w:val="24"/>
          <w:lang w:val="en-US"/>
        </w:rPr>
        <w:t>,</w:t>
      </w:r>
      <w:r w:rsidR="00F82483" w:rsidRPr="00D700F5">
        <w:rPr>
          <w:rFonts w:ascii="Times New Roman" w:hAnsi="Times New Roman" w:cs="Times New Roman"/>
          <w:sz w:val="24"/>
          <w:szCs w:val="24"/>
          <w:lang w:val="en-US"/>
        </w:rPr>
        <w:t xml:space="preserve"> </w:t>
      </w:r>
      <w:r w:rsidR="00D700F5" w:rsidRPr="00D700F5">
        <w:rPr>
          <w:rFonts w:ascii="Times New Roman" w:hAnsi="Times New Roman" w:cs="Times New Roman"/>
          <w:sz w:val="24"/>
          <w:szCs w:val="24"/>
          <w:lang w:val="en-US"/>
        </w:rPr>
        <w:t xml:space="preserve">the Accessibility Requirement is formulated in terms of the notion of an integrated whole: predicates subject to the Accessibility </w:t>
      </w:r>
      <w:r w:rsidR="00BA4419">
        <w:rPr>
          <w:rFonts w:ascii="Times New Roman" w:hAnsi="Times New Roman" w:cs="Times New Roman"/>
          <w:sz w:val="24"/>
          <w:szCs w:val="24"/>
          <w:lang w:val="en-US"/>
        </w:rPr>
        <w:t xml:space="preserve">Requirement </w:t>
      </w:r>
      <w:r w:rsidR="00D700F5" w:rsidRPr="00D700F5">
        <w:rPr>
          <w:rFonts w:ascii="Times New Roman" w:hAnsi="Times New Roman" w:cs="Times New Roman"/>
          <w:sz w:val="24"/>
          <w:szCs w:val="24"/>
          <w:lang w:val="en-US"/>
        </w:rPr>
        <w:t xml:space="preserve">can apply only to entities that are not integrated wholes in the reference situation. The </w:t>
      </w:r>
      <w:r w:rsidR="004B5BB5" w:rsidRPr="00D700F5">
        <w:rPr>
          <w:rFonts w:ascii="Times New Roman" w:hAnsi="Times New Roman" w:cs="Times New Roman"/>
          <w:sz w:val="24"/>
          <w:szCs w:val="24"/>
          <w:lang w:val="en-US"/>
        </w:rPr>
        <w:t>problem is that in</w:t>
      </w:r>
      <w:r w:rsidR="00CE0211" w:rsidRPr="00D700F5">
        <w:rPr>
          <w:rFonts w:ascii="Times New Roman" w:hAnsi="Times New Roman" w:cs="Times New Roman"/>
          <w:sz w:val="24"/>
          <w:szCs w:val="24"/>
          <w:lang w:val="en-US"/>
        </w:rPr>
        <w:t>tegrity can also be imposed</w:t>
      </w:r>
      <w:r w:rsidR="00CE0211">
        <w:rPr>
          <w:rFonts w:ascii="Times New Roman" w:hAnsi="Times New Roman" w:cs="Times New Roman"/>
          <w:sz w:val="24"/>
          <w:szCs w:val="24"/>
          <w:lang w:val="en-US"/>
        </w:rPr>
        <w:t xml:space="preserve"> without using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w:t>
      </w:r>
      <w:r w:rsidR="00C2686E">
        <w:rPr>
          <w:rFonts w:ascii="Times New Roman" w:hAnsi="Times New Roman" w:cs="Times New Roman"/>
          <w:sz w:val="24"/>
          <w:szCs w:val="24"/>
          <w:lang w:val="en-US"/>
        </w:rPr>
        <w:t xml:space="preserve"> just b</w:t>
      </w:r>
      <w:r w:rsidR="00D700F5">
        <w:rPr>
          <w:rFonts w:ascii="Times New Roman" w:hAnsi="Times New Roman" w:cs="Times New Roman"/>
          <w:sz w:val="24"/>
          <w:szCs w:val="24"/>
          <w:lang w:val="en-US"/>
        </w:rPr>
        <w:t>y using a definite plural or mass NP,</w:t>
      </w:r>
      <w:r w:rsidR="003E1632">
        <w:rPr>
          <w:rFonts w:ascii="Times New Roman" w:hAnsi="Times New Roman" w:cs="Times New Roman"/>
          <w:sz w:val="24"/>
          <w:szCs w:val="24"/>
          <w:lang w:val="en-US"/>
        </w:rPr>
        <w:t xml:space="preserve"> but then it will not block the application of predicates or readings of predicates involving of parts, but not t</w:t>
      </w:r>
      <w:r w:rsidR="000D4B70">
        <w:rPr>
          <w:rFonts w:ascii="Times New Roman" w:hAnsi="Times New Roman" w:cs="Times New Roman"/>
          <w:sz w:val="24"/>
          <w:szCs w:val="24"/>
          <w:lang w:val="en-US"/>
        </w:rPr>
        <w:t>h</w:t>
      </w:r>
      <w:r w:rsidR="003E1632">
        <w:rPr>
          <w:rFonts w:ascii="Times New Roman" w:hAnsi="Times New Roman" w:cs="Times New Roman"/>
          <w:sz w:val="24"/>
          <w:szCs w:val="24"/>
          <w:lang w:val="en-US"/>
        </w:rPr>
        <w:t>e whole of the argument.</w:t>
      </w:r>
      <w:r w:rsidR="00D64B27">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A</w:t>
      </w:r>
      <w:r w:rsidR="00584ED0">
        <w:rPr>
          <w:rFonts w:ascii="Times New Roman" w:hAnsi="Times New Roman" w:cs="Times New Roman"/>
          <w:sz w:val="24"/>
          <w:szCs w:val="24"/>
          <w:lang w:val="en-US"/>
        </w:rPr>
        <w:t xml:space="preserve"> definite plural or mass NPs </w:t>
      </w:r>
      <w:r w:rsidR="00D700F5" w:rsidRPr="00E26CEB">
        <w:rPr>
          <w:rFonts w:ascii="Times New Roman" w:hAnsi="Times New Roman" w:cs="Times New Roman"/>
          <w:i/>
          <w:sz w:val="24"/>
          <w:szCs w:val="24"/>
          <w:lang w:val="en-US"/>
        </w:rPr>
        <w:t xml:space="preserve">the </w:t>
      </w:r>
      <w:r w:rsidR="00D700F5">
        <w:rPr>
          <w:rFonts w:ascii="Times New Roman" w:hAnsi="Times New Roman" w:cs="Times New Roman"/>
          <w:sz w:val="24"/>
          <w:szCs w:val="24"/>
          <w:lang w:val="en-US"/>
        </w:rPr>
        <w:t>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the 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 xml:space="preserve">the </w:t>
      </w:r>
      <w:r w:rsidR="00BA4419">
        <w:rPr>
          <w:rFonts w:ascii="Times New Roman" w:hAnsi="Times New Roman" w:cs="Times New Roman"/>
          <w:sz w:val="24"/>
          <w:szCs w:val="24"/>
          <w:lang w:val="en-US"/>
        </w:rPr>
        <w:t>water)</w:t>
      </w:r>
      <w:r w:rsidR="00D700F5">
        <w:rPr>
          <w:rFonts w:ascii="Times New Roman" w:hAnsi="Times New Roman" w:cs="Times New Roman"/>
          <w:sz w:val="24"/>
          <w:szCs w:val="24"/>
          <w:lang w:val="en-US"/>
        </w:rPr>
        <w:t xml:space="preserve"> refers to an integrated whole, namely the</w:t>
      </w:r>
      <w:r w:rsidR="0023016A">
        <w:rPr>
          <w:rFonts w:ascii="Times New Roman" w:hAnsi="Times New Roman" w:cs="Times New Roman"/>
          <w:sz w:val="24"/>
          <w:szCs w:val="24"/>
          <w:lang w:val="en-US"/>
        </w:rPr>
        <w:t xml:space="preserve"> maximal quantity or plurality </w:t>
      </w:r>
      <w:r w:rsidR="00D700F5">
        <w:rPr>
          <w:rFonts w:ascii="Times New Roman" w:hAnsi="Times New Roman" w:cs="Times New Roman"/>
          <w:sz w:val="24"/>
          <w:szCs w:val="24"/>
          <w:lang w:val="en-US"/>
        </w:rPr>
        <w:t>falling under 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water</w:t>
      </w:r>
      <w:r w:rsidR="00BA4419">
        <w:rPr>
          <w:rFonts w:ascii="Times New Roman" w:hAnsi="Times New Roman" w:cs="Times New Roman"/>
          <w:sz w:val="24"/>
          <w:szCs w:val="24"/>
          <w:lang w:val="en-US"/>
        </w:rPr>
        <w:t>)</w:t>
      </w:r>
      <w:r w:rsidR="00D700F5">
        <w:rPr>
          <w:rFonts w:ascii="Times New Roman" w:hAnsi="Times New Roman" w:cs="Times New Roman"/>
          <w:sz w:val="24"/>
          <w:szCs w:val="24"/>
          <w:lang w:val="en-US"/>
        </w:rPr>
        <w:t>. If F is the property expressed by N, this is an</w:t>
      </w:r>
      <w:r w:rsidR="0023016A">
        <w:rPr>
          <w:rFonts w:ascii="Times New Roman" w:hAnsi="Times New Roman" w:cs="Times New Roman"/>
          <w:sz w:val="24"/>
          <w:szCs w:val="24"/>
          <w:lang w:val="en-US"/>
        </w:rPr>
        <w:t xml:space="preserve"> FF-integrated whole in the sense that all the parts are connected by sharing F </w:t>
      </w:r>
      <w:r w:rsidR="00E26CEB">
        <w:rPr>
          <w:rFonts w:ascii="Times New Roman" w:hAnsi="Times New Roman" w:cs="Times New Roman"/>
          <w:sz w:val="24"/>
          <w:szCs w:val="24"/>
          <w:lang w:val="en-US"/>
        </w:rPr>
        <w:t>(</w:t>
      </w:r>
      <w:r w:rsidR="00C76028">
        <w:rPr>
          <w:rFonts w:ascii="Times New Roman" w:hAnsi="Times New Roman" w:cs="Times New Roman"/>
          <w:sz w:val="24"/>
          <w:szCs w:val="24"/>
          <w:lang w:val="en-US"/>
        </w:rPr>
        <w:t xml:space="preserve">i.e. stand in </w:t>
      </w:r>
      <w:r w:rsidR="00E26CEB">
        <w:rPr>
          <w:rFonts w:ascii="Times New Roman" w:hAnsi="Times New Roman" w:cs="Times New Roman"/>
          <w:sz w:val="24"/>
          <w:szCs w:val="24"/>
          <w:lang w:val="en-US"/>
        </w:rPr>
        <w:t xml:space="preserve">the relation FF) </w:t>
      </w:r>
      <w:r w:rsidR="0023016A">
        <w:rPr>
          <w:rFonts w:ascii="Times New Roman" w:hAnsi="Times New Roman" w:cs="Times New Roman"/>
          <w:sz w:val="24"/>
          <w:szCs w:val="24"/>
          <w:lang w:val="en-US"/>
        </w:rPr>
        <w:t xml:space="preserve">and are not </w:t>
      </w:r>
      <w:r w:rsidR="00BA4419">
        <w:rPr>
          <w:rFonts w:ascii="Times New Roman" w:hAnsi="Times New Roman" w:cs="Times New Roman"/>
          <w:sz w:val="24"/>
          <w:szCs w:val="24"/>
          <w:lang w:val="en-US"/>
        </w:rPr>
        <w:t>FF-</w:t>
      </w:r>
      <w:r w:rsidR="0023016A">
        <w:rPr>
          <w:rFonts w:ascii="Times New Roman" w:hAnsi="Times New Roman" w:cs="Times New Roman"/>
          <w:sz w:val="24"/>
          <w:szCs w:val="24"/>
          <w:lang w:val="en-US"/>
        </w:rPr>
        <w:t>connected to anything that is not part of d</w:t>
      </w:r>
      <w:r w:rsidR="008E146F">
        <w:rPr>
          <w:rFonts w:ascii="Times New Roman" w:hAnsi="Times New Roman" w:cs="Times New Roman"/>
          <w:sz w:val="24"/>
          <w:szCs w:val="24"/>
          <w:lang w:val="en-US"/>
        </w:rPr>
        <w:t xml:space="preserve"> (Simons 1985</w:t>
      </w:r>
      <w:r w:rsidR="00142B85">
        <w:rPr>
          <w:rFonts w:ascii="Times New Roman" w:hAnsi="Times New Roman" w:cs="Times New Roman"/>
          <w:sz w:val="24"/>
          <w:szCs w:val="24"/>
          <w:lang w:val="en-US"/>
        </w:rPr>
        <w:t>, Moltmann 1997</w:t>
      </w:r>
      <w:r w:rsidR="0023016A">
        <w:rPr>
          <w:rFonts w:ascii="Times New Roman" w:hAnsi="Times New Roman" w:cs="Times New Roman"/>
          <w:sz w:val="24"/>
          <w:szCs w:val="24"/>
          <w:lang w:val="en-US"/>
        </w:rPr>
        <w:t xml:space="preserve">). </w:t>
      </w:r>
      <w:r w:rsidR="00D622C8">
        <w:rPr>
          <w:rFonts w:ascii="Times New Roman" w:hAnsi="Times New Roman" w:cs="Times New Roman"/>
          <w:sz w:val="24"/>
          <w:szCs w:val="24"/>
          <w:lang w:val="en-US"/>
        </w:rPr>
        <w:t>In the theory of situated part structures,</w:t>
      </w:r>
      <w:r w:rsidR="0023016A">
        <w:rPr>
          <w:rFonts w:ascii="Times New Roman" w:hAnsi="Times New Roman" w:cs="Times New Roman"/>
          <w:sz w:val="24"/>
          <w:szCs w:val="24"/>
          <w:lang w:val="en-US"/>
        </w:rPr>
        <w:t xml:space="preserve"> the notion of FF-integr</w:t>
      </w:r>
      <w:r w:rsidR="003E1632">
        <w:rPr>
          <w:rFonts w:ascii="Times New Roman" w:hAnsi="Times New Roman" w:cs="Times New Roman"/>
          <w:sz w:val="24"/>
          <w:szCs w:val="24"/>
          <w:lang w:val="en-US"/>
        </w:rPr>
        <w:t>a</w:t>
      </w:r>
      <w:r w:rsidR="0023016A">
        <w:rPr>
          <w:rFonts w:ascii="Times New Roman" w:hAnsi="Times New Roman" w:cs="Times New Roman"/>
          <w:sz w:val="24"/>
          <w:szCs w:val="24"/>
          <w:lang w:val="en-US"/>
        </w:rPr>
        <w:t>ted whole is</w:t>
      </w:r>
      <w:r w:rsidR="00D622C8">
        <w:rPr>
          <w:rFonts w:ascii="Times New Roman" w:hAnsi="Times New Roman" w:cs="Times New Roman"/>
          <w:sz w:val="24"/>
          <w:szCs w:val="24"/>
          <w:lang w:val="en-US"/>
        </w:rPr>
        <w:t xml:space="preserve"> of course</w:t>
      </w:r>
      <w:r w:rsidR="0023016A">
        <w:rPr>
          <w:rFonts w:ascii="Times New Roman" w:hAnsi="Times New Roman" w:cs="Times New Roman"/>
          <w:sz w:val="24"/>
          <w:szCs w:val="24"/>
          <w:lang w:val="en-US"/>
        </w:rPr>
        <w:t xml:space="preserve"> restricted to the situation of reference of the definite NP.</w:t>
      </w:r>
      <w:r w:rsidR="00142B85">
        <w:rPr>
          <w:rStyle w:val="FootnoteReference"/>
          <w:rFonts w:ascii="Times New Roman" w:hAnsi="Times New Roman" w:cs="Times New Roman"/>
          <w:sz w:val="24"/>
          <w:szCs w:val="24"/>
          <w:lang w:val="en-US"/>
        </w:rPr>
        <w:footnoteReference w:id="20"/>
      </w:r>
      <w:r w:rsidR="0023016A">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 xml:space="preserve">The important observation in the present context then is that </w:t>
      </w:r>
      <w:r w:rsidR="00584ED0">
        <w:rPr>
          <w:rFonts w:ascii="Times New Roman" w:hAnsi="Times New Roman" w:cs="Times New Roman"/>
          <w:sz w:val="24"/>
          <w:szCs w:val="24"/>
          <w:lang w:val="en-US"/>
        </w:rPr>
        <w:t>integrity</w:t>
      </w:r>
      <w:r w:rsidR="00925DF9">
        <w:rPr>
          <w:rFonts w:ascii="Times New Roman" w:hAnsi="Times New Roman" w:cs="Times New Roman"/>
          <w:sz w:val="24"/>
          <w:szCs w:val="24"/>
          <w:lang w:val="en-US"/>
        </w:rPr>
        <w:t xml:space="preserve"> in the sense of an FF-integrated whole</w:t>
      </w:r>
      <w:r w:rsidR="00584ED0">
        <w:rPr>
          <w:rFonts w:ascii="Times New Roman" w:hAnsi="Times New Roman" w:cs="Times New Roman"/>
          <w:sz w:val="24"/>
          <w:szCs w:val="24"/>
          <w:lang w:val="en-US"/>
        </w:rPr>
        <w:t xml:space="preserve"> never blocks the application of part-structure-sensitive predicates. </w:t>
      </w:r>
      <w:r w:rsidR="002F70B7">
        <w:rPr>
          <w:rFonts w:ascii="Times New Roman" w:hAnsi="Times New Roman" w:cs="Times New Roman"/>
          <w:sz w:val="24"/>
          <w:szCs w:val="24"/>
          <w:lang w:val="en-US"/>
        </w:rPr>
        <w:t xml:space="preserve">By contrast, </w:t>
      </w:r>
      <w:r w:rsidR="00E84E8D">
        <w:rPr>
          <w:rFonts w:ascii="Times New Roman" w:hAnsi="Times New Roman" w:cs="Times New Roman"/>
          <w:sz w:val="24"/>
          <w:szCs w:val="24"/>
          <w:lang w:val="en-US"/>
        </w:rPr>
        <w:t xml:space="preserve">even </w:t>
      </w:r>
      <w:r w:rsidR="00142B85">
        <w:rPr>
          <w:rFonts w:ascii="Times New Roman" w:hAnsi="Times New Roman" w:cs="Times New Roman"/>
          <w:sz w:val="24"/>
          <w:szCs w:val="24"/>
          <w:lang w:val="en-US"/>
        </w:rPr>
        <w:t>‘ungrounded’</w:t>
      </w:r>
      <w:r w:rsidR="00E84E8D">
        <w:rPr>
          <w:rFonts w:ascii="Times New Roman" w:hAnsi="Times New Roman" w:cs="Times New Roman"/>
          <w:sz w:val="24"/>
          <w:szCs w:val="24"/>
          <w:lang w:val="en-US"/>
        </w:rPr>
        <w:t xml:space="preserve"> unity </w:t>
      </w:r>
      <w:r w:rsidR="00142B85">
        <w:rPr>
          <w:rFonts w:ascii="Times New Roman" w:hAnsi="Times New Roman" w:cs="Times New Roman"/>
          <w:sz w:val="24"/>
          <w:szCs w:val="24"/>
          <w:lang w:val="en-US"/>
        </w:rPr>
        <w:t>that may go along</w:t>
      </w:r>
      <w:r w:rsidR="00E84E8D">
        <w:rPr>
          <w:rFonts w:ascii="Times New Roman" w:hAnsi="Times New Roman" w:cs="Times New Roman"/>
          <w:sz w:val="24"/>
          <w:szCs w:val="24"/>
          <w:lang w:val="en-US"/>
        </w:rPr>
        <w:t xml:space="preserve"> with the use of a count noun</w:t>
      </w:r>
      <w:r w:rsidR="00142B85">
        <w:rPr>
          <w:rFonts w:ascii="Times New Roman" w:hAnsi="Times New Roman" w:cs="Times New Roman"/>
          <w:sz w:val="24"/>
          <w:szCs w:val="24"/>
          <w:lang w:val="en-US"/>
        </w:rPr>
        <w:t xml:space="preserve"> such as </w:t>
      </w:r>
      <w:r w:rsidRPr="009817A6">
        <w:rPr>
          <w:rFonts w:ascii="Times New Roman" w:hAnsi="Times New Roman" w:cs="Times New Roman"/>
          <w:i/>
          <w:sz w:val="24"/>
          <w:szCs w:val="24"/>
          <w:lang w:val="en-US"/>
        </w:rPr>
        <w:t>collection</w:t>
      </w:r>
      <w:r w:rsidR="00142B85">
        <w:rPr>
          <w:rFonts w:ascii="Times New Roman" w:hAnsi="Times New Roman" w:cs="Times New Roman"/>
          <w:sz w:val="24"/>
          <w:szCs w:val="24"/>
          <w:lang w:val="en-US"/>
        </w:rPr>
        <w:t xml:space="preserve"> </w:t>
      </w:r>
      <w:r w:rsidR="00CA3C52">
        <w:rPr>
          <w:rFonts w:ascii="Times New Roman" w:hAnsi="Times New Roman" w:cs="Times New Roman"/>
          <w:sz w:val="24"/>
          <w:szCs w:val="24"/>
          <w:lang w:val="en-US"/>
        </w:rPr>
        <w:t xml:space="preserve">or </w:t>
      </w:r>
      <w:r w:rsidR="00CA3C52" w:rsidRPr="00CA3C52">
        <w:rPr>
          <w:rFonts w:ascii="Times New Roman" w:hAnsi="Times New Roman" w:cs="Times New Roman"/>
          <w:i/>
          <w:sz w:val="24"/>
          <w:szCs w:val="24"/>
          <w:lang w:val="en-US"/>
        </w:rPr>
        <w:t xml:space="preserve">amount </w:t>
      </w:r>
      <w:r w:rsidR="00E26CEB">
        <w:rPr>
          <w:rFonts w:ascii="Times New Roman" w:hAnsi="Times New Roman" w:cs="Times New Roman"/>
          <w:sz w:val="24"/>
          <w:szCs w:val="24"/>
          <w:lang w:val="en-US"/>
        </w:rPr>
        <w:t xml:space="preserve">does </w:t>
      </w:r>
      <w:r w:rsidR="00E84E8D">
        <w:rPr>
          <w:rFonts w:ascii="Times New Roman" w:hAnsi="Times New Roman" w:cs="Times New Roman"/>
          <w:sz w:val="24"/>
          <w:szCs w:val="24"/>
          <w:lang w:val="en-US"/>
        </w:rPr>
        <w:t>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Pr>
          <w:rFonts w:ascii="Times New Roman" w:hAnsi="Times New Roman" w:cs="Times New Roman"/>
          <w:sz w:val="24"/>
          <w:szCs w:val="24"/>
          <w:lang w:val="en-US"/>
        </w:rPr>
        <w:t xml:space="preserve"> or readings of predicates</w:t>
      </w:r>
      <w:r w:rsidR="00CA3C52">
        <w:rPr>
          <w:rFonts w:ascii="Times New Roman" w:hAnsi="Times New Roman" w:cs="Times New Roman"/>
          <w:sz w:val="24"/>
          <w:szCs w:val="24"/>
          <w:lang w:val="en-US"/>
        </w:rPr>
        <w:t xml:space="preserve">, as seen below: </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22</w:t>
      </w:r>
      <w:r w:rsid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a. John compared the papers.</w:t>
      </w:r>
    </w:p>
    <w:p w:rsidR="0039234A"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w:t>
      </w:r>
    </w:p>
    <w:p w:rsidR="00263CC9" w:rsidRDefault="0039234A"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John compared </w:t>
      </w:r>
      <w:r w:rsidR="00263CC9">
        <w:rPr>
          <w:rFonts w:ascii="Times New Roman" w:hAnsi="Times New Roman" w:cs="Times New Roman"/>
          <w:sz w:val="24"/>
          <w:szCs w:val="24"/>
          <w:lang w:val="en-US"/>
        </w:rPr>
        <w:t>the amount of papers on my desk.</w:t>
      </w:r>
    </w:p>
    <w:p w:rsidR="003E1632" w:rsidRDefault="003E1632"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Accessibility Requirement</w:t>
      </w:r>
      <w:r w:rsidR="00142B85">
        <w:rPr>
          <w:rFonts w:ascii="Times New Roman" w:hAnsi="Times New Roman" w:cs="Times New Roman"/>
          <w:sz w:val="24"/>
          <w:szCs w:val="24"/>
          <w:lang w:val="en-US"/>
        </w:rPr>
        <w:t xml:space="preserve"> thus</w:t>
      </w:r>
      <w:r>
        <w:rPr>
          <w:rFonts w:ascii="Times New Roman" w:hAnsi="Times New Roman" w:cs="Times New Roman"/>
          <w:sz w:val="24"/>
          <w:szCs w:val="24"/>
          <w:lang w:val="en-US"/>
        </w:rPr>
        <w:t xml:space="preserve"> </w:t>
      </w:r>
      <w:r w:rsidR="00142B85">
        <w:rPr>
          <w:rFonts w:ascii="Times New Roman" w:hAnsi="Times New Roman" w:cs="Times New Roman"/>
          <w:sz w:val="24"/>
          <w:szCs w:val="24"/>
          <w:lang w:val="en-US"/>
        </w:rPr>
        <w:t xml:space="preserve">involves unity </w:t>
      </w:r>
      <w:r w:rsidR="00EB53E0">
        <w:rPr>
          <w:rFonts w:ascii="Times New Roman" w:hAnsi="Times New Roman" w:cs="Times New Roman"/>
          <w:sz w:val="24"/>
          <w:szCs w:val="24"/>
          <w:lang w:val="en-US"/>
        </w:rPr>
        <w:t>tied to the use of a singular count noun,</w:t>
      </w:r>
      <w:r w:rsidR="00E84E8D">
        <w:rPr>
          <w:rFonts w:ascii="Times New Roman" w:hAnsi="Times New Roman" w:cs="Times New Roman"/>
          <w:sz w:val="24"/>
          <w:szCs w:val="24"/>
          <w:lang w:val="en-US"/>
        </w:rPr>
        <w:t xml:space="preserve"> </w:t>
      </w:r>
      <w:r w:rsidR="00EB53E0">
        <w:rPr>
          <w:rFonts w:ascii="Times New Roman" w:hAnsi="Times New Roman" w:cs="Times New Roman"/>
          <w:sz w:val="24"/>
          <w:szCs w:val="24"/>
          <w:lang w:val="en-US"/>
        </w:rPr>
        <w:t xml:space="preserve">rather than integrity. As such, it is part of a perspectival, language-driven ontology, </w:t>
      </w:r>
      <w:r w:rsidR="00E84E8D">
        <w:rPr>
          <w:rFonts w:ascii="Times New Roman" w:hAnsi="Times New Roman" w:cs="Times New Roman"/>
          <w:sz w:val="24"/>
          <w:szCs w:val="24"/>
          <w:lang w:val="en-US"/>
        </w:rPr>
        <w:t>rather than of th</w:t>
      </w:r>
      <w:r w:rsidR="00C2440E">
        <w:rPr>
          <w:rFonts w:ascii="Times New Roman" w:hAnsi="Times New Roman" w:cs="Times New Roman"/>
          <w:sz w:val="24"/>
          <w:szCs w:val="24"/>
          <w:lang w:val="en-US"/>
        </w:rPr>
        <w:t xml:space="preserve">e </w:t>
      </w:r>
      <w:r w:rsidR="00142B85">
        <w:rPr>
          <w:rFonts w:ascii="Times New Roman" w:hAnsi="Times New Roman" w:cs="Times New Roman"/>
          <w:sz w:val="24"/>
          <w:szCs w:val="24"/>
          <w:lang w:val="en-US"/>
        </w:rPr>
        <w:t xml:space="preserve">more </w:t>
      </w:r>
      <w:r w:rsidR="00C2440E">
        <w:rPr>
          <w:rFonts w:ascii="Times New Roman" w:hAnsi="Times New Roman" w:cs="Times New Roman"/>
          <w:sz w:val="24"/>
          <w:szCs w:val="24"/>
          <w:lang w:val="en-US"/>
        </w:rPr>
        <w:t>substan</w:t>
      </w:r>
      <w:r w:rsidR="00E84E8D">
        <w:rPr>
          <w:rFonts w:ascii="Times New Roman" w:hAnsi="Times New Roman" w:cs="Times New Roman"/>
          <w:sz w:val="24"/>
          <w:szCs w:val="24"/>
          <w:lang w:val="en-US"/>
        </w:rPr>
        <w:t xml:space="preserve">tive nature of </w:t>
      </w:r>
      <w:r w:rsidR="00142B85">
        <w:rPr>
          <w:rFonts w:ascii="Times New Roman" w:hAnsi="Times New Roman" w:cs="Times New Roman"/>
          <w:sz w:val="24"/>
          <w:szCs w:val="24"/>
          <w:lang w:val="en-US"/>
        </w:rPr>
        <w:t xml:space="preserve">ordinary </w:t>
      </w:r>
      <w:r w:rsidR="00E84E8D">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t>
      </w:r>
      <w:r w:rsidR="00142B85">
        <w:rPr>
          <w:rFonts w:ascii="Times New Roman" w:hAnsi="Times New Roman" w:cs="Times New Roman"/>
          <w:sz w:val="24"/>
          <w:szCs w:val="24"/>
          <w:lang w:val="en-US"/>
        </w:rPr>
        <w:t>with their language-independent</w:t>
      </w:r>
      <w:r>
        <w:rPr>
          <w:rFonts w:ascii="Times New Roman" w:hAnsi="Times New Roman" w:cs="Times New Roman"/>
          <w:sz w:val="24"/>
          <w:szCs w:val="24"/>
          <w:lang w:val="en-US"/>
        </w:rPr>
        <w:t xml:space="preserve"> cognitive individuation</w:t>
      </w:r>
      <w:r w:rsidR="00E84E8D">
        <w:rPr>
          <w:rFonts w:ascii="Times New Roman" w:hAnsi="Times New Roman" w:cs="Times New Roman"/>
          <w:sz w:val="24"/>
          <w:szCs w:val="24"/>
          <w:lang w:val="en-US"/>
        </w:rPr>
        <w:t xml:space="preserve">. </w:t>
      </w:r>
    </w:p>
    <w:p w:rsidR="009C04DE"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483">
        <w:rPr>
          <w:rFonts w:ascii="Times New Roman" w:hAnsi="Times New Roman" w:cs="Times New Roman"/>
          <w:sz w:val="24"/>
          <w:szCs w:val="24"/>
          <w:lang w:val="en-US"/>
        </w:rPr>
        <w:t xml:space="preserve">That such a level of ontology is involved is made particularly clear </w:t>
      </w:r>
      <w:r w:rsidR="00C971E6">
        <w:rPr>
          <w:rFonts w:ascii="Times New Roman" w:hAnsi="Times New Roman" w:cs="Times New Roman"/>
          <w:sz w:val="24"/>
          <w:szCs w:val="24"/>
          <w:lang w:val="en-US"/>
        </w:rPr>
        <w:t>by the noun modifier</w:t>
      </w:r>
      <w:r w:rsidR="00C2440E">
        <w:rPr>
          <w:rFonts w:ascii="Times New Roman" w:hAnsi="Times New Roman" w:cs="Times New Roman"/>
          <w:sz w:val="24"/>
          <w:szCs w:val="24"/>
          <w:lang w:val="en-US"/>
        </w:rPr>
        <w:t xml:space="preserve"> </w:t>
      </w:r>
      <w:r w:rsidR="00C2440E" w:rsidRPr="00F8248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w:t>
      </w:r>
      <w:r w:rsidR="00C2440E" w:rsidRPr="00D8493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changes the perspective of an entity </w:t>
      </w:r>
      <w:r w:rsidR="00F82483">
        <w:rPr>
          <w:rFonts w:ascii="Times New Roman" w:hAnsi="Times New Roman" w:cs="Times New Roman"/>
          <w:sz w:val="24"/>
          <w:szCs w:val="24"/>
          <w:lang w:val="en-US"/>
        </w:rPr>
        <w:t>from being regarded as a unit</w:t>
      </w:r>
      <w:r w:rsidR="00C2440E">
        <w:rPr>
          <w:rFonts w:ascii="Times New Roman" w:hAnsi="Times New Roman" w:cs="Times New Roman"/>
          <w:sz w:val="24"/>
          <w:szCs w:val="24"/>
          <w:lang w:val="en-US"/>
        </w:rPr>
        <w:t xml:space="preserve"> to one of</w:t>
      </w:r>
      <w:r w:rsidR="00F82483">
        <w:rPr>
          <w:rFonts w:ascii="Times New Roman" w:hAnsi="Times New Roman" w:cs="Times New Roman"/>
          <w:sz w:val="24"/>
          <w:szCs w:val="24"/>
          <w:lang w:val="en-US"/>
        </w:rPr>
        <w:t xml:space="preserve"> a mere plurality of its parts,</w:t>
      </w:r>
      <w:r w:rsidR="00C2440E">
        <w:rPr>
          <w:rFonts w:ascii="Times New Roman" w:hAnsi="Times New Roman" w:cs="Times New Roman"/>
          <w:sz w:val="24"/>
          <w:szCs w:val="24"/>
          <w:lang w:val="en-US"/>
        </w:rPr>
        <w:t xml:space="preserve"> thus permitting the application of part-structure-sensitive </w:t>
      </w:r>
      <w:r w:rsidR="00F82483">
        <w:rPr>
          <w:rFonts w:ascii="Times New Roman" w:hAnsi="Times New Roman" w:cs="Times New Roman"/>
          <w:sz w:val="24"/>
          <w:szCs w:val="24"/>
          <w:lang w:val="en-US"/>
        </w:rPr>
        <w:t>predicates</w:t>
      </w:r>
      <w:r w:rsidR="00774B18">
        <w:rPr>
          <w:rFonts w:ascii="Times New Roman" w:hAnsi="Times New Roman" w:cs="Times New Roman"/>
          <w:sz w:val="24"/>
          <w:szCs w:val="24"/>
          <w:lang w:val="en-US"/>
        </w:rPr>
        <w:t>, as in (23</w:t>
      </w:r>
      <w:r w:rsidR="0002751F">
        <w:rPr>
          <w:rFonts w:ascii="Times New Roman" w:hAnsi="Times New Roman" w:cs="Times New Roman"/>
          <w:sz w:val="24"/>
          <w:szCs w:val="24"/>
          <w:lang w:val="en-US"/>
        </w:rPr>
        <w:t>a), as opposed t</w:t>
      </w:r>
      <w:r w:rsidR="00774B18">
        <w:rPr>
          <w:rFonts w:ascii="Times New Roman" w:hAnsi="Times New Roman" w:cs="Times New Roman"/>
          <w:sz w:val="24"/>
          <w:szCs w:val="24"/>
          <w:lang w:val="en-US"/>
        </w:rPr>
        <w:t>o (23</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w:t>
      </w:r>
      <w:r w:rsidR="00774B18">
        <w:rPr>
          <w:rFonts w:ascii="Times New Roman" w:hAnsi="Times New Roman" w:cs="Times New Roman"/>
          <w:sz w:val="24"/>
          <w:szCs w:val="24"/>
          <w:lang w:val="en-US"/>
        </w:rPr>
        <w:t>24</w:t>
      </w:r>
      <w:r w:rsidR="0002751F">
        <w:rPr>
          <w:rFonts w:ascii="Times New Roman" w:hAnsi="Times New Roman" w:cs="Times New Roman"/>
          <w:sz w:val="24"/>
          <w:szCs w:val="24"/>
          <w:lang w:val="en-US"/>
        </w:rPr>
        <w:t>a), as opposed</w:t>
      </w:r>
      <w:r w:rsidR="00774B18">
        <w:rPr>
          <w:rFonts w:ascii="Times New Roman" w:hAnsi="Times New Roman" w:cs="Times New Roman"/>
          <w:sz w:val="24"/>
          <w:szCs w:val="24"/>
          <w:lang w:val="en-US"/>
        </w:rPr>
        <w:t xml:space="preserve"> to (24</w:t>
      </w:r>
      <w:r w:rsidR="0002751F">
        <w:rPr>
          <w:rFonts w:ascii="Times New Roman" w:hAnsi="Times New Roman" w:cs="Times New Roman"/>
          <w:sz w:val="24"/>
          <w:szCs w:val="24"/>
          <w:lang w:val="en-US"/>
        </w:rPr>
        <w:t>b)</w:t>
      </w:r>
      <w:r w:rsidR="005F0A1F">
        <w:rPr>
          <w:rFonts w:ascii="Times New Roman" w:hAnsi="Times New Roman" w:cs="Times New Roman"/>
          <w:sz w:val="24"/>
          <w:szCs w:val="24"/>
          <w:lang w:val="en-US"/>
        </w:rPr>
        <w:t>, which has only a collective reading</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r w:rsidR="00142B85">
        <w:rPr>
          <w:rStyle w:val="FootnoteReference"/>
          <w:rFonts w:ascii="Times New Roman" w:hAnsi="Times New Roman" w:cs="Times New Roman"/>
          <w:sz w:val="24"/>
          <w:szCs w:val="24"/>
          <w:lang w:val="en-US"/>
        </w:rPr>
        <w:footnoteReference w:id="21"/>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23</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w:t>
      </w:r>
      <w:r w:rsidR="00DC4A61">
        <w:rPr>
          <w:rFonts w:ascii="Times New Roman" w:hAnsi="Times New Roman" w:cs="Times New Roman"/>
          <w:sz w:val="24"/>
          <w:szCs w:val="24"/>
          <w:lang w:val="en-US"/>
        </w:rPr>
        <w:t>enumerated</w:t>
      </w:r>
      <w:r w:rsidR="00B115B8">
        <w:rPr>
          <w:rFonts w:ascii="Times New Roman" w:hAnsi="Times New Roman" w:cs="Times New Roman"/>
          <w:sz w:val="24"/>
          <w:szCs w:val="24"/>
          <w:lang w:val="en-US"/>
        </w:rPr>
        <w:t xml:space="preserve">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w:t>
      </w:r>
      <w:r w:rsidR="0013020C">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John </w:t>
      </w:r>
      <w:r w:rsidR="00DC4A61">
        <w:rPr>
          <w:rFonts w:ascii="Times New Roman" w:hAnsi="Times New Roman" w:cs="Times New Roman"/>
          <w:sz w:val="24"/>
          <w:szCs w:val="24"/>
          <w:lang w:val="en-US"/>
        </w:rPr>
        <w:t>enumerated</w:t>
      </w:r>
      <w:r w:rsidR="00217FFE">
        <w:rPr>
          <w:rFonts w:ascii="Times New Roman" w:hAnsi="Times New Roman" w:cs="Times New Roman"/>
          <w:sz w:val="24"/>
          <w:szCs w:val="24"/>
          <w:lang w:val="en-US"/>
        </w:rPr>
        <w:t xml:space="preserve"> the class.</w:t>
      </w:r>
    </w:p>
    <w:p w:rsidR="00F82483" w:rsidRDefault="00774B18"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r w:rsidR="0013020C">
        <w:rPr>
          <w:rFonts w:ascii="Times New Roman" w:hAnsi="Times New Roman" w:cs="Times New Roman"/>
          <w:sz w:val="24"/>
          <w:szCs w:val="24"/>
          <w:lang w:val="en-US"/>
        </w:rPr>
        <w:t xml:space="preserve"> </w:t>
      </w:r>
    </w:p>
    <w:p w:rsidR="009817A6" w:rsidRDefault="009817A6" w:rsidP="00C2440E">
      <w:pPr>
        <w:spacing w:after="0" w:line="360" w:lineRule="auto"/>
        <w:rPr>
          <w:rFonts w:ascii="Times New Roman" w:hAnsi="Times New Roman" w:cs="Times New Roman"/>
          <w:sz w:val="24"/>
          <w:szCs w:val="24"/>
          <w:lang w:val="en-US"/>
        </w:rPr>
      </w:pPr>
    </w:p>
    <w:p w:rsidR="00125525"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 xml:space="preserve">ity, but is a mere collection of parts </w:t>
      </w:r>
      <w:r w:rsidR="00466D89">
        <w:rPr>
          <w:rFonts w:ascii="Times New Roman" w:hAnsi="Times New Roman" w:cs="Times New Roman"/>
          <w:sz w:val="24"/>
          <w:szCs w:val="24"/>
          <w:lang w:val="en-US"/>
        </w:rPr>
        <w:t>(or, o</w:t>
      </w:r>
      <w:r w:rsidR="0002751F">
        <w:rPr>
          <w:rFonts w:ascii="Times New Roman" w:hAnsi="Times New Roman" w:cs="Times New Roman"/>
          <w:sz w:val="24"/>
          <w:szCs w:val="24"/>
          <w:lang w:val="en-US"/>
        </w:rPr>
        <w:t>n</w:t>
      </w:r>
      <w:r w:rsidR="00466D89">
        <w:rPr>
          <w:rFonts w:ascii="Times New Roman" w:hAnsi="Times New Roman" w:cs="Times New Roman"/>
          <w:sz w:val="24"/>
          <w:szCs w:val="24"/>
          <w:lang w:val="en-US"/>
        </w:rPr>
        <w:t xml:space="preserve"> a</w:t>
      </w:r>
      <w:r w:rsidR="008C635D">
        <w:rPr>
          <w:rFonts w:ascii="Times New Roman" w:hAnsi="Times New Roman" w:cs="Times New Roman"/>
          <w:sz w:val="24"/>
          <w:szCs w:val="24"/>
          <w:lang w:val="en-US"/>
        </w:rPr>
        <w:t xml:space="preserve"> second, collective</w:t>
      </w:r>
      <w:r w:rsidR="00466D89">
        <w:rPr>
          <w:rFonts w:ascii="Times New Roman" w:hAnsi="Times New Roman" w:cs="Times New Roman"/>
          <w:sz w:val="24"/>
          <w:szCs w:val="24"/>
          <w:lang w:val="en-US"/>
        </w:rPr>
        <w:t xml:space="preserve"> reading, </w:t>
      </w:r>
      <w:r w:rsidR="00263CC9">
        <w:rPr>
          <w:rFonts w:ascii="Times New Roman" w:hAnsi="Times New Roman" w:cs="Times New Roman"/>
          <w:sz w:val="24"/>
          <w:szCs w:val="24"/>
          <w:lang w:val="en-US"/>
        </w:rPr>
        <w:t xml:space="preserve">the </w:t>
      </w:r>
      <w:r w:rsidR="00DC0E82">
        <w:rPr>
          <w:rFonts w:ascii="Times New Roman" w:hAnsi="Times New Roman" w:cs="Times New Roman"/>
          <w:sz w:val="24"/>
          <w:szCs w:val="24"/>
          <w:lang w:val="en-US"/>
        </w:rPr>
        <w:t xml:space="preserve">parts </w:t>
      </w:r>
      <w:r w:rsidR="00466D89">
        <w:rPr>
          <w:rFonts w:ascii="Times New Roman" w:hAnsi="Times New Roman" w:cs="Times New Roman"/>
          <w:sz w:val="24"/>
          <w:szCs w:val="24"/>
          <w:lang w:val="en-US"/>
        </w:rPr>
        <w:t>together with a form Moltmann 2005).</w:t>
      </w:r>
      <w:r w:rsidR="00D14C5D">
        <w:rPr>
          <w:rFonts w:ascii="Times New Roman" w:hAnsi="Times New Roman" w:cs="Times New Roman"/>
          <w:sz w:val="24"/>
          <w:szCs w:val="24"/>
          <w:lang w:val="en-US"/>
        </w:rPr>
        <w:t xml:space="preserve"> </w:t>
      </w:r>
    </w:p>
    <w:p w:rsidR="00A66D01" w:rsidRDefault="00A66D01" w:rsidP="00C2440E">
      <w:pPr>
        <w:spacing w:after="0" w:line="360" w:lineRule="auto"/>
        <w:rPr>
          <w:rFonts w:ascii="Times New Roman" w:hAnsi="Times New Roman" w:cs="Times New Roman"/>
          <w:sz w:val="24"/>
          <w:szCs w:val="24"/>
          <w:lang w:val="en-US"/>
        </w:rPr>
      </w:pPr>
    </w:p>
    <w:p w:rsidR="008C37A6" w:rsidRPr="00030D24" w:rsidRDefault="005121F6"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597B3C" w:rsidRPr="00030D24">
        <w:rPr>
          <w:rFonts w:ascii="Times New Roman" w:hAnsi="Times New Roman" w:cs="Times New Roman"/>
          <w:b/>
          <w:sz w:val="24"/>
          <w:szCs w:val="24"/>
          <w:lang w:val="en-US"/>
        </w:rPr>
        <w:t>.</w:t>
      </w:r>
      <w:r w:rsidR="00C27637">
        <w:rPr>
          <w:rFonts w:ascii="Times New Roman" w:hAnsi="Times New Roman" w:cs="Times New Roman"/>
          <w:b/>
          <w:sz w:val="24"/>
          <w:szCs w:val="24"/>
          <w:lang w:val="en-US"/>
        </w:rPr>
        <w:t xml:space="preserve"> The Plurality Requirement</w:t>
      </w:r>
    </w:p>
    <w:p w:rsidR="008C37A6" w:rsidRDefault="008C37A6" w:rsidP="0007323A">
      <w:pPr>
        <w:spacing w:after="0" w:line="360" w:lineRule="auto"/>
        <w:rPr>
          <w:rFonts w:ascii="Times New Roman" w:hAnsi="Times New Roman" w:cs="Times New Roman"/>
          <w:sz w:val="24"/>
          <w:szCs w:val="24"/>
          <w:lang w:val="en-US"/>
        </w:rPr>
      </w:pPr>
    </w:p>
    <w:p w:rsidR="00B15C0E" w:rsidRDefault="00280231" w:rsidP="00B15C0E">
      <w:pPr>
        <w:spacing w:after="0" w:line="360" w:lineRule="auto"/>
        <w:rPr>
          <w:rFonts w:ascii="Times New Roman" w:hAnsi="Times New Roman" w:cs="Times New Roman"/>
          <w:sz w:val="24"/>
          <w:szCs w:val="24"/>
          <w:lang w:val="en-US"/>
        </w:rPr>
      </w:pP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E007CB">
        <w:rPr>
          <w:rFonts w:ascii="Times New Roman" w:hAnsi="Times New Roman" w:cs="Times New Roman"/>
          <w:sz w:val="24"/>
          <w:szCs w:val="24"/>
          <w:lang w:val="en-US"/>
        </w:rPr>
        <w:t>, we have seen</w:t>
      </w:r>
      <w:r w:rsidR="001B7694">
        <w:rPr>
          <w:rFonts w:ascii="Times New Roman" w:hAnsi="Times New Roman" w:cs="Times New Roman"/>
          <w:sz w:val="24"/>
          <w:szCs w:val="24"/>
          <w:lang w:val="en-US"/>
        </w:rPr>
        <w:t>, differ from</w:t>
      </w:r>
      <w:r w:rsidR="001B7694" w:rsidRPr="001B7694">
        <w:rPr>
          <w:rFonts w:ascii="Times New Roman" w:hAnsi="Times New Roman" w:cs="Times New Roman"/>
          <w:i/>
          <w:sz w:val="24"/>
          <w:szCs w:val="24"/>
          <w:lang w:val="en-US"/>
        </w:rPr>
        <w:t xml:space="preserve"> compare</w:t>
      </w:r>
      <w:r w:rsidR="001B7694">
        <w:rPr>
          <w:rFonts w:ascii="Times New Roman" w:hAnsi="Times New Roman" w:cs="Times New Roman"/>
          <w:sz w:val="24"/>
          <w:szCs w:val="24"/>
          <w:lang w:val="en-US"/>
        </w:rPr>
        <w:t>-type predicates in that they</w:t>
      </w:r>
      <w:r w:rsidR="00E007CB">
        <w:rPr>
          <w:rFonts w:ascii="Times New Roman" w:hAnsi="Times New Roman" w:cs="Times New Roman"/>
          <w:sz w:val="24"/>
          <w:szCs w:val="24"/>
          <w:lang w:val="en-US"/>
        </w:rPr>
        <w:t xml:space="preserve"> cannot ta</w:t>
      </w:r>
      <w:r w:rsidR="001B7694">
        <w:rPr>
          <w:rFonts w:ascii="Times New Roman" w:hAnsi="Times New Roman" w:cs="Times New Roman"/>
          <w:sz w:val="24"/>
          <w:szCs w:val="24"/>
          <w:lang w:val="en-US"/>
        </w:rPr>
        <w:t>rget contextually or descriptively individuated subpluralities or subquantities.</w:t>
      </w:r>
      <w:r w:rsidR="00B15C0E">
        <w:rPr>
          <w:rFonts w:ascii="Times New Roman" w:hAnsi="Times New Roman" w:cs="Times New Roman"/>
          <w:sz w:val="24"/>
          <w:szCs w:val="24"/>
          <w:lang w:val="en-US"/>
        </w:rPr>
        <w:t xml:space="preserve">  Thus,</w:t>
      </w:r>
      <w:r w:rsidR="00B15C0E" w:rsidRPr="005B5D7D">
        <w:rPr>
          <w:rFonts w:ascii="Times New Roman" w:hAnsi="Times New Roman" w:cs="Times New Roman"/>
          <w:i/>
          <w:sz w:val="24"/>
          <w:szCs w:val="24"/>
          <w:lang w:val="en-US"/>
        </w:rPr>
        <w:t xml:space="preserve"> count</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 xml:space="preserve">a) can only target individual students, not contextually individuated subgroups, unlike </w:t>
      </w:r>
      <w:r w:rsidR="00B15C0E" w:rsidRPr="00A16AE6">
        <w:rPr>
          <w:rFonts w:ascii="Times New Roman" w:hAnsi="Times New Roman" w:cs="Times New Roman"/>
          <w:i/>
          <w:sz w:val="24"/>
          <w:szCs w:val="24"/>
          <w:lang w:val="en-US"/>
        </w:rPr>
        <w:t>compare</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b), which has a reading on which John compared the students in one class to those in another:</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B15C0E">
        <w:rPr>
          <w:rFonts w:ascii="Times New Roman" w:hAnsi="Times New Roman" w:cs="Times New Roman"/>
          <w:sz w:val="24"/>
          <w:szCs w:val="24"/>
          <w:lang w:val="en-US"/>
        </w:rPr>
        <w:t>) a. John counted the students.</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compared the students.</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(25</w:t>
      </w:r>
      <w:r w:rsidR="00B15C0E">
        <w:rPr>
          <w:rFonts w:ascii="Times New Roman" w:hAnsi="Times New Roman" w:cs="Times New Roman"/>
          <w:sz w:val="24"/>
          <w:szCs w:val="24"/>
          <w:lang w:val="en-US"/>
        </w:rPr>
        <w:t>a) has a reading on which the women induce a parti</w:t>
      </w:r>
      <w:r>
        <w:rPr>
          <w:rFonts w:ascii="Times New Roman" w:hAnsi="Times New Roman" w:cs="Times New Roman"/>
          <w:sz w:val="24"/>
          <w:szCs w:val="24"/>
          <w:lang w:val="en-US"/>
        </w:rPr>
        <w:t>tion of the jewelry, but not (25</w:t>
      </w:r>
      <w:r w:rsidR="00B15C0E">
        <w:rPr>
          <w:rFonts w:ascii="Times New Roman" w:hAnsi="Times New Roman" w:cs="Times New Roman"/>
          <w:sz w:val="24"/>
          <w:szCs w:val="24"/>
          <w:lang w:val="en-US"/>
        </w:rPr>
        <w:t>b):</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B15C0E">
        <w:rPr>
          <w:rFonts w:ascii="Times New Roman" w:hAnsi="Times New Roman" w:cs="Times New Roman"/>
          <w:sz w:val="24"/>
          <w:szCs w:val="24"/>
          <w:lang w:val="en-US"/>
        </w:rPr>
        <w:t>) a. John compared the jewelry of the women.</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counted the jewelry of the women.</w:t>
      </w:r>
    </w:p>
    <w:p w:rsidR="00B15C0E" w:rsidRDefault="00B15C0E" w:rsidP="0007323A">
      <w:pPr>
        <w:spacing w:after="0" w:line="360" w:lineRule="auto"/>
        <w:rPr>
          <w:rFonts w:ascii="Times New Roman" w:hAnsi="Times New Roman" w:cs="Times New Roman"/>
          <w:sz w:val="24"/>
          <w:szCs w:val="24"/>
          <w:lang w:val="en-US"/>
        </w:rPr>
      </w:pPr>
    </w:p>
    <w:p w:rsidR="00926F8F" w:rsidRDefault="001B7694" w:rsidP="0007323A">
      <w:pPr>
        <w:spacing w:after="0" w:line="360" w:lineRule="auto"/>
        <w:rPr>
          <w:rFonts w:ascii="Times New Roman" w:hAnsi="Times New Roman" w:cs="Times New Roman"/>
          <w:sz w:val="24"/>
          <w:szCs w:val="24"/>
          <w:lang w:val="en-US"/>
        </w:rPr>
      </w:pPr>
      <w:r w:rsidRPr="00397FB7">
        <w:rPr>
          <w:rFonts w:ascii="Times New Roman" w:hAnsi="Times New Roman" w:cs="Times New Roman"/>
          <w:i/>
          <w:sz w:val="24"/>
          <w:szCs w:val="24"/>
          <w:lang w:val="en-US"/>
        </w:rPr>
        <w:t>Count</w:t>
      </w:r>
      <w:r>
        <w:rPr>
          <w:rFonts w:ascii="Times New Roman" w:hAnsi="Times New Roman" w:cs="Times New Roman"/>
          <w:sz w:val="24"/>
          <w:szCs w:val="24"/>
          <w:lang w:val="en-US"/>
        </w:rPr>
        <w:t>-type</w:t>
      </w:r>
      <w:r w:rsidR="00214EC6">
        <w:rPr>
          <w:rFonts w:ascii="Times New Roman" w:hAnsi="Times New Roman" w:cs="Times New Roman"/>
          <w:sz w:val="24"/>
          <w:szCs w:val="24"/>
          <w:lang w:val="en-US"/>
        </w:rPr>
        <w:t xml:space="preserve"> predicates differ somewhat in their applicability to mass nouns, especially object mass nouns. Numerals</w:t>
      </w:r>
      <w:r w:rsidR="00397FB7">
        <w:rPr>
          <w:rFonts w:ascii="Times New Roman" w:hAnsi="Times New Roman" w:cs="Times New Roman"/>
          <w:sz w:val="24"/>
          <w:szCs w:val="24"/>
          <w:lang w:val="en-US"/>
        </w:rPr>
        <w:t xml:space="preserve"> </w:t>
      </w:r>
      <w:r w:rsidR="00214EC6">
        <w:rPr>
          <w:rFonts w:ascii="Times New Roman" w:hAnsi="Times New Roman" w:cs="Times New Roman"/>
          <w:sz w:val="24"/>
          <w:szCs w:val="24"/>
          <w:lang w:val="en-US"/>
        </w:rPr>
        <w:t>are strictly inapplicable:</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774B18" w:rsidRDefault="00774B18" w:rsidP="00774B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w:t>
      </w:r>
      <w:r w:rsidR="00397FB7">
        <w:rPr>
          <w:rFonts w:ascii="Times New Roman" w:hAnsi="Times New Roman" w:cs="Times New Roman"/>
          <w:sz w:val="24"/>
          <w:szCs w:val="24"/>
          <w:lang w:val="en-US"/>
        </w:rPr>
        <w:t>redicate</w:t>
      </w:r>
      <w:r w:rsidR="00CF06C0">
        <w:rPr>
          <w:rFonts w:ascii="Times New Roman" w:hAnsi="Times New Roman" w:cs="Times New Roman"/>
          <w:sz w:val="24"/>
          <w:szCs w:val="24"/>
          <w:lang w:val="en-US"/>
        </w:rPr>
        <w:t xml:space="preserve"> </w:t>
      </w:r>
      <w:r w:rsidR="00CF06C0">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Pr>
          <w:rFonts w:ascii="Times New Roman" w:hAnsi="Times New Roman" w:cs="Times New Roman"/>
          <w:sz w:val="24"/>
          <w:szCs w:val="24"/>
          <w:lang w:val="en-US"/>
        </w:rPr>
        <w:t>, by contrast, is</w:t>
      </w:r>
      <w:r w:rsidR="00397FB7">
        <w:rPr>
          <w:rFonts w:ascii="Times New Roman" w:hAnsi="Times New Roman" w:cs="Times New Roman"/>
          <w:sz w:val="24"/>
          <w:szCs w:val="24"/>
          <w:lang w:val="en-US"/>
        </w:rPr>
        <w:t xml:space="preserve"> </w:t>
      </w:r>
      <w:r w:rsidR="0009572C">
        <w:rPr>
          <w:rFonts w:ascii="Times New Roman" w:hAnsi="Times New Roman" w:cs="Times New Roman"/>
          <w:sz w:val="24"/>
          <w:szCs w:val="24"/>
          <w:lang w:val="en-US"/>
        </w:rPr>
        <w:t xml:space="preserve">not </w:t>
      </w:r>
      <w:r w:rsidR="00926F8F">
        <w:rPr>
          <w:rFonts w:ascii="Times New Roman" w:hAnsi="Times New Roman" w:cs="Times New Roman"/>
          <w:sz w:val="24"/>
          <w:szCs w:val="24"/>
          <w:lang w:val="en-US"/>
        </w:rPr>
        <w:t>good with mass NPs</w:t>
      </w:r>
      <w:r w:rsidR="00214EC6">
        <w:rPr>
          <w:rFonts w:ascii="Times New Roman" w:hAnsi="Times New Roman" w:cs="Times New Roman"/>
          <w:sz w:val="24"/>
          <w:szCs w:val="24"/>
          <w:lang w:val="en-US"/>
        </w:rPr>
        <w:t xml:space="preserve"> in general</w:t>
      </w:r>
      <w:r w:rsidR="00397FB7">
        <w:rPr>
          <w:rFonts w:ascii="Times New Roman" w:hAnsi="Times New Roman" w:cs="Times New Roman"/>
          <w:sz w:val="24"/>
          <w:szCs w:val="24"/>
          <w:lang w:val="en-US"/>
        </w:rPr>
        <w:t xml:space="preserve">, </w:t>
      </w:r>
      <w:r w:rsidR="00C52E0B">
        <w:rPr>
          <w:rFonts w:ascii="Times New Roman" w:hAnsi="Times New Roman" w:cs="Times New Roman"/>
          <w:sz w:val="24"/>
          <w:szCs w:val="24"/>
          <w:lang w:val="en-US"/>
        </w:rPr>
        <w:t>though</w:t>
      </w:r>
      <w:r w:rsidR="00214EC6">
        <w:rPr>
          <w:rFonts w:ascii="Times New Roman" w:hAnsi="Times New Roman" w:cs="Times New Roman"/>
          <w:sz w:val="24"/>
          <w:szCs w:val="24"/>
          <w:lang w:val="en-US"/>
        </w:rPr>
        <w:t xml:space="preserve"> they are</w:t>
      </w:r>
      <w:r w:rsidR="00CF06C0">
        <w:rPr>
          <w:rFonts w:ascii="Times New Roman" w:hAnsi="Times New Roman" w:cs="Times New Roman"/>
          <w:sz w:val="24"/>
          <w:szCs w:val="24"/>
          <w:lang w:val="en-US"/>
        </w:rPr>
        <w:t xml:space="preserve"> </w:t>
      </w:r>
      <w:r w:rsidR="00926F8F">
        <w:rPr>
          <w:rFonts w:ascii="Times New Roman" w:hAnsi="Times New Roman" w:cs="Times New Roman"/>
          <w:sz w:val="24"/>
          <w:szCs w:val="24"/>
          <w:lang w:val="en-US"/>
        </w:rPr>
        <w:t>not entirely excluded</w:t>
      </w:r>
      <w:r w:rsidR="008B4023">
        <w:rPr>
          <w:rFonts w:ascii="Times New Roman" w:hAnsi="Times New Roman" w:cs="Times New Roman"/>
          <w:sz w:val="24"/>
          <w:szCs w:val="24"/>
          <w:lang w:val="en-US"/>
        </w:rPr>
        <w:t xml:space="preserve"> with object mass nouns</w:t>
      </w:r>
      <w:r w:rsidR="00214EC6">
        <w:rPr>
          <w:rFonts w:ascii="Times New Roman" w:hAnsi="Times New Roman" w:cs="Times New Roman"/>
          <w:sz w:val="24"/>
          <w:szCs w:val="24"/>
          <w:lang w:val="en-US"/>
        </w:rPr>
        <w:t xml:space="preserve"> such as </w:t>
      </w:r>
      <w:r w:rsidR="00214EC6" w:rsidRPr="00214EC6">
        <w:rPr>
          <w:rFonts w:ascii="Times New Roman" w:hAnsi="Times New Roman" w:cs="Times New Roman"/>
          <w:i/>
          <w:sz w:val="24"/>
          <w:szCs w:val="24"/>
          <w:lang w:val="en-US"/>
        </w:rPr>
        <w:t>luggage</w:t>
      </w:r>
      <w:r w:rsidR="00214EC6">
        <w:rPr>
          <w:rFonts w:ascii="Times New Roman" w:hAnsi="Times New Roman" w:cs="Times New Roman"/>
          <w:sz w:val="24"/>
          <w:szCs w:val="24"/>
          <w:lang w:val="en-US"/>
        </w:rPr>
        <w:t xml:space="preserve"> and </w:t>
      </w:r>
      <w:r w:rsidR="00214EC6" w:rsidRPr="00214EC6">
        <w:rPr>
          <w:rFonts w:ascii="Times New Roman" w:hAnsi="Times New Roman" w:cs="Times New Roman"/>
          <w:i/>
          <w:sz w:val="24"/>
          <w:szCs w:val="24"/>
          <w:lang w:val="en-US"/>
        </w:rPr>
        <w:t>art work</w:t>
      </w:r>
      <w:r w:rsidR="00397FB7">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 xml:space="preserve"> </w:t>
      </w:r>
      <w:r w:rsidR="00397FB7">
        <w:rPr>
          <w:rFonts w:ascii="Times New Roman" w:hAnsi="Times New Roman" w:cs="Times New Roman"/>
          <w:sz w:val="24"/>
          <w:szCs w:val="24"/>
          <w:lang w:val="en-US"/>
        </w:rPr>
        <w:t xml:space="preserve"> </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80766C">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29</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397FB7"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52E0B" w:rsidRDefault="00C52E0B" w:rsidP="00376A2D">
      <w:pPr>
        <w:spacing w:after="0" w:line="360" w:lineRule="auto"/>
        <w:rPr>
          <w:rFonts w:ascii="Times New Roman" w:hAnsi="Times New Roman" w:cs="Times New Roman"/>
          <w:sz w:val="24"/>
          <w:szCs w:val="24"/>
          <w:lang w:val="en-US"/>
        </w:rPr>
      </w:pPr>
      <w:r w:rsidRPr="00C52E0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thus permits</w:t>
      </w:r>
      <w:r w:rsidR="00CE4F2F">
        <w:rPr>
          <w:rFonts w:ascii="Times New Roman" w:hAnsi="Times New Roman" w:cs="Times New Roman"/>
          <w:sz w:val="24"/>
          <w:szCs w:val="24"/>
          <w:lang w:val="en-US"/>
        </w:rPr>
        <w:t xml:space="preserve"> accommodation of </w:t>
      </w:r>
      <w:r>
        <w:rPr>
          <w:rFonts w:ascii="Times New Roman" w:hAnsi="Times New Roman" w:cs="Times New Roman"/>
          <w:sz w:val="24"/>
          <w:szCs w:val="24"/>
          <w:lang w:val="en-US"/>
        </w:rPr>
        <w:t xml:space="preserve">a </w:t>
      </w:r>
      <w:r w:rsidR="00CE4F2F">
        <w:rPr>
          <w:rFonts w:ascii="Times New Roman" w:hAnsi="Times New Roman" w:cs="Times New Roman"/>
          <w:sz w:val="24"/>
          <w:szCs w:val="24"/>
          <w:lang w:val="en-US"/>
        </w:rPr>
        <w:t xml:space="preserve">quantity as </w:t>
      </w:r>
      <w:r>
        <w:rPr>
          <w:rFonts w:ascii="Times New Roman" w:hAnsi="Times New Roman" w:cs="Times New Roman"/>
          <w:sz w:val="24"/>
          <w:szCs w:val="24"/>
          <w:lang w:val="en-US"/>
        </w:rPr>
        <w:t xml:space="preserve">the </w:t>
      </w:r>
      <w:r w:rsidR="00CE4F2F">
        <w:rPr>
          <w:rFonts w:ascii="Times New Roman" w:hAnsi="Times New Roman" w:cs="Times New Roman"/>
          <w:sz w:val="24"/>
          <w:szCs w:val="24"/>
          <w:lang w:val="en-US"/>
        </w:rPr>
        <w:t>plurality</w:t>
      </w:r>
      <w:r>
        <w:rPr>
          <w:rFonts w:ascii="Times New Roman" w:hAnsi="Times New Roman" w:cs="Times New Roman"/>
          <w:sz w:val="24"/>
          <w:szCs w:val="24"/>
          <w:lang w:val="en-US"/>
        </w:rPr>
        <w:t xml:space="preserve"> of individuals making up the quantity in</w:t>
      </w:r>
      <w:r w:rsidR="00CE4F2F">
        <w:rPr>
          <w:rFonts w:ascii="Times New Roman" w:hAnsi="Times New Roman" w:cs="Times New Roman"/>
          <w:sz w:val="24"/>
          <w:szCs w:val="24"/>
          <w:lang w:val="en-US"/>
        </w:rPr>
        <w:t xml:space="preserve"> t</w:t>
      </w:r>
      <w:r>
        <w:rPr>
          <w:rFonts w:ascii="Times New Roman" w:hAnsi="Times New Roman" w:cs="Times New Roman"/>
          <w:sz w:val="24"/>
          <w:szCs w:val="24"/>
          <w:lang w:val="en-US"/>
        </w:rPr>
        <w:t>he ontology of ordinary objects.</w:t>
      </w:r>
    </w:p>
    <w:p w:rsidR="009B7DDD" w:rsidRDefault="00C52E0B" w:rsidP="00376A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52E0B">
        <w:rPr>
          <w:rFonts w:ascii="Times New Roman" w:hAnsi="Times New Roman" w:cs="Times New Roman"/>
          <w:sz w:val="24"/>
          <w:szCs w:val="24"/>
          <w:lang w:val="en-US"/>
        </w:rPr>
        <w:t xml:space="preserve">Setting the possibility of such accommodation aside, the generalization is that </w:t>
      </w:r>
      <w:r w:rsidRPr="00C52E0B">
        <w:rPr>
          <w:rFonts w:ascii="Times New Roman" w:hAnsi="Times New Roman" w:cs="Times New Roman"/>
          <w:i/>
          <w:sz w:val="24"/>
          <w:szCs w:val="24"/>
          <w:lang w:val="en-US"/>
        </w:rPr>
        <w:t>c</w:t>
      </w:r>
      <w:r w:rsidR="00AD3DC2" w:rsidRPr="00C52E0B">
        <w:rPr>
          <w:rFonts w:ascii="Times New Roman" w:hAnsi="Times New Roman" w:cs="Times New Roman"/>
          <w:i/>
          <w:sz w:val="24"/>
          <w:szCs w:val="24"/>
          <w:lang w:val="en-US"/>
        </w:rPr>
        <w:t>ount</w:t>
      </w:r>
      <w:r w:rsidR="00AD3DC2" w:rsidRPr="00C52E0B">
        <w:rPr>
          <w:rFonts w:ascii="Times New Roman" w:hAnsi="Times New Roman" w:cs="Times New Roman"/>
          <w:sz w:val="24"/>
          <w:szCs w:val="24"/>
          <w:lang w:val="en-US"/>
        </w:rPr>
        <w:t>-type</w:t>
      </w:r>
      <w:r w:rsidR="00AD3DC2">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w:t>
      </w:r>
      <w:r w:rsidR="00AD3DC2">
        <w:rPr>
          <w:rFonts w:ascii="Times New Roman" w:hAnsi="Times New Roman" w:cs="Times New Roman"/>
          <w:sz w:val="24"/>
          <w:szCs w:val="24"/>
          <w:lang w:val="en-US"/>
        </w:rPr>
        <w:t xml:space="preserve">select </w:t>
      </w:r>
      <w:r w:rsidR="00C90529">
        <w:rPr>
          <w:rFonts w:ascii="Times New Roman" w:hAnsi="Times New Roman" w:cs="Times New Roman"/>
          <w:sz w:val="24"/>
          <w:szCs w:val="24"/>
          <w:lang w:val="en-US"/>
        </w:rPr>
        <w:t>entit</w:t>
      </w:r>
      <w:r w:rsidR="001821D7">
        <w:rPr>
          <w:rFonts w:ascii="Times New Roman" w:hAnsi="Times New Roman" w:cs="Times New Roman"/>
          <w:sz w:val="24"/>
          <w:szCs w:val="24"/>
          <w:lang w:val="en-US"/>
        </w:rPr>
        <w:t>i</w:t>
      </w:r>
      <w:r w:rsidR="00C90529">
        <w:rPr>
          <w:rFonts w:ascii="Times New Roman" w:hAnsi="Times New Roman" w:cs="Times New Roman"/>
          <w:sz w:val="24"/>
          <w:szCs w:val="24"/>
          <w:lang w:val="en-US"/>
        </w:rPr>
        <w:t xml:space="preserve">es </w:t>
      </w:r>
      <w:r w:rsidR="00AD3DC2">
        <w:rPr>
          <w:rFonts w:ascii="Times New Roman" w:hAnsi="Times New Roman" w:cs="Times New Roman"/>
          <w:sz w:val="24"/>
          <w:szCs w:val="24"/>
          <w:lang w:val="en-US"/>
        </w:rPr>
        <w:t>at the level of the language-driven ontology</w:t>
      </w:r>
      <w:r w:rsidR="001821D7">
        <w:rPr>
          <w:rFonts w:ascii="Times New Roman" w:hAnsi="Times New Roman" w:cs="Times New Roman"/>
          <w:sz w:val="24"/>
          <w:szCs w:val="24"/>
          <w:lang w:val="en-US"/>
        </w:rPr>
        <w:t>, namely pluralities of entities with linguistically conveyed unity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9C1F2C">
        <w:rPr>
          <w:rFonts w:ascii="Times New Roman" w:hAnsi="Times New Roman" w:cs="Times New Roman"/>
          <w:sz w:val="24"/>
          <w:szCs w:val="24"/>
          <w:u w:val="single"/>
          <w:lang w:val="en-US"/>
        </w:rPr>
        <w:t>The Plurality Requirement</w:t>
      </w:r>
    </w:p>
    <w:p w:rsidR="00CA3C52" w:rsidRDefault="00E26CEB" w:rsidP="000D12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CA3C52">
        <w:rPr>
          <w:rFonts w:ascii="Times New Roman" w:hAnsi="Times New Roman" w:cs="Times New Roman"/>
          <w:sz w:val="24"/>
          <w:szCs w:val="24"/>
          <w:lang w:val="en-US"/>
        </w:rPr>
        <w:t>individuals (</w:t>
      </w:r>
      <w:r w:rsidR="000D12A5">
        <w:rPr>
          <w:rFonts w:ascii="Times New Roman" w:hAnsi="Times New Roman" w:cs="Times New Roman"/>
          <w:sz w:val="24"/>
          <w:szCs w:val="24"/>
          <w:lang w:val="en-US"/>
        </w:rPr>
        <w:t xml:space="preserve">entities with </w:t>
      </w:r>
    </w:p>
    <w:p w:rsidR="00867921" w:rsidRDefault="00CA3C52" w:rsidP="000D12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D12A5">
        <w:rPr>
          <w:rFonts w:ascii="Times New Roman" w:hAnsi="Times New Roman" w:cs="Times New Roman"/>
          <w:sz w:val="24"/>
          <w:szCs w:val="24"/>
          <w:lang w:val="en-US"/>
        </w:rPr>
        <w:t>unity</w:t>
      </w:r>
      <w:r>
        <w:rPr>
          <w:rFonts w:ascii="Times New Roman" w:hAnsi="Times New Roman" w:cs="Times New Roman"/>
          <w:sz w:val="24"/>
          <w:szCs w:val="24"/>
          <w:lang w:val="en-US"/>
        </w:rPr>
        <w:t>)</w:t>
      </w:r>
      <w:r w:rsidR="00867921">
        <w:rPr>
          <w:rFonts w:ascii="Times New Roman" w:hAnsi="Times New Roman" w:cs="Times New Roman"/>
          <w:sz w:val="24"/>
          <w:szCs w:val="24"/>
          <w:lang w:val="en-US"/>
        </w:rPr>
        <w:t>.</w:t>
      </w:r>
    </w:p>
    <w:p w:rsidR="00867921" w:rsidRDefault="00867921" w:rsidP="0007323A">
      <w:pPr>
        <w:spacing w:after="0" w:line="360" w:lineRule="auto"/>
        <w:rPr>
          <w:rFonts w:ascii="Times New Roman" w:hAnsi="Times New Roman" w:cs="Times New Roman"/>
          <w:sz w:val="24"/>
          <w:szCs w:val="24"/>
          <w:lang w:val="en-US"/>
        </w:rPr>
      </w:pPr>
    </w:p>
    <w:p w:rsidR="00867921" w:rsidRDefault="00050DBB" w:rsidP="0007323A">
      <w:pPr>
        <w:spacing w:after="0" w:line="360" w:lineRule="auto"/>
        <w:rPr>
          <w:rFonts w:ascii="Times New Roman" w:hAnsi="Times New Roman" w:cs="Times New Roman"/>
          <w:sz w:val="24"/>
          <w:szCs w:val="24"/>
          <w:lang w:val="en-US"/>
        </w:rPr>
      </w:pPr>
      <w:r w:rsidRPr="00050DBB">
        <w:rPr>
          <w:rFonts w:ascii="Times New Roman" w:hAnsi="Times New Roman" w:cs="Times New Roman"/>
          <w:sz w:val="24"/>
          <w:szCs w:val="24"/>
          <w:lang w:val="en-US"/>
        </w:rPr>
        <w:t>Instead of (</w:t>
      </w:r>
      <w:r w:rsidR="00C52E0B">
        <w:rPr>
          <w:rFonts w:ascii="Times New Roman" w:hAnsi="Times New Roman" w:cs="Times New Roman"/>
          <w:sz w:val="24"/>
          <w:szCs w:val="24"/>
          <w:lang w:val="en-US"/>
        </w:rPr>
        <w:t>30</w:t>
      </w:r>
      <w:r w:rsidRPr="00050DBB">
        <w:rPr>
          <w:rFonts w:ascii="Times New Roman" w:hAnsi="Times New Roman" w:cs="Times New Roman"/>
          <w:sz w:val="24"/>
          <w:szCs w:val="24"/>
          <w:lang w:val="en-US"/>
        </w:rPr>
        <w:t>), the</w:t>
      </w:r>
      <w:r w:rsidR="009C1F2C" w:rsidRPr="00050DBB">
        <w:rPr>
          <w:rFonts w:ascii="Times New Roman" w:hAnsi="Times New Roman" w:cs="Times New Roman"/>
          <w:sz w:val="24"/>
          <w:szCs w:val="24"/>
          <w:lang w:val="en-US"/>
        </w:rPr>
        <w:t xml:space="preserve"> theory of situated part structures </w:t>
      </w:r>
      <w:r w:rsidR="0080766C">
        <w:rPr>
          <w:rFonts w:ascii="Times New Roman" w:hAnsi="Times New Roman" w:cs="Times New Roman"/>
          <w:sz w:val="24"/>
          <w:szCs w:val="24"/>
          <w:lang w:val="en-US"/>
        </w:rPr>
        <w:t>made use of an ‘</w:t>
      </w:r>
      <w:r>
        <w:rPr>
          <w:rFonts w:ascii="Times New Roman" w:hAnsi="Times New Roman" w:cs="Times New Roman"/>
          <w:sz w:val="24"/>
          <w:szCs w:val="24"/>
          <w:lang w:val="en-US"/>
        </w:rPr>
        <w:t>Integrat</w:t>
      </w:r>
      <w:r w:rsidR="009A014F">
        <w:rPr>
          <w:rFonts w:ascii="Times New Roman" w:hAnsi="Times New Roman" w:cs="Times New Roman"/>
          <w:sz w:val="24"/>
          <w:szCs w:val="24"/>
          <w:lang w:val="en-US"/>
        </w:rPr>
        <w:t>ed Parts R</w:t>
      </w:r>
      <w:r w:rsidR="00EE207F">
        <w:rPr>
          <w:rFonts w:ascii="Times New Roman" w:hAnsi="Times New Roman" w:cs="Times New Roman"/>
          <w:sz w:val="24"/>
          <w:szCs w:val="24"/>
          <w:lang w:val="en-US"/>
        </w:rPr>
        <w:t>equirement</w:t>
      </w:r>
      <w:r w:rsidR="0080766C">
        <w:rPr>
          <w:rFonts w:ascii="Times New Roman" w:hAnsi="Times New Roman" w:cs="Times New Roman"/>
          <w:sz w:val="24"/>
          <w:szCs w:val="24"/>
          <w:lang w:val="en-US"/>
        </w:rPr>
        <w:t>’</w:t>
      </w:r>
      <w:r w:rsidR="00EE207F">
        <w:rPr>
          <w:rFonts w:ascii="Times New Roman" w:hAnsi="Times New Roman" w:cs="Times New Roman"/>
          <w:sz w:val="24"/>
          <w:szCs w:val="24"/>
          <w:lang w:val="en-US"/>
        </w:rPr>
        <w:t>, which, basically, said that count-type predicates can apply only to entities that consists in parts that are integrated wholes in the situation of reference. This formulation f</w:t>
      </w:r>
      <w:r w:rsidR="00076E3B">
        <w:rPr>
          <w:rFonts w:ascii="Times New Roman" w:hAnsi="Times New Roman" w:cs="Times New Roman"/>
          <w:sz w:val="24"/>
          <w:szCs w:val="24"/>
          <w:lang w:val="en-US"/>
        </w:rPr>
        <w:t>aces the same difficult as the Accessibility R</w:t>
      </w:r>
      <w:r w:rsidR="00EE207F">
        <w:rPr>
          <w:rFonts w:ascii="Times New Roman" w:hAnsi="Times New Roman" w:cs="Times New Roman"/>
          <w:sz w:val="24"/>
          <w:szCs w:val="24"/>
          <w:lang w:val="en-US"/>
        </w:rPr>
        <w:t>equirement when formulated in terms of integrated wholes:</w:t>
      </w:r>
      <w:r w:rsidR="009A014F">
        <w:rPr>
          <w:rFonts w:ascii="Times New Roman" w:hAnsi="Times New Roman" w:cs="Times New Roman"/>
          <w:sz w:val="24"/>
          <w:szCs w:val="24"/>
          <w:lang w:val="en-US"/>
        </w:rPr>
        <w:t xml:space="preserve"> parts distinguished not by the use of a count noun, but in terms of the description used or in the context of reference</w:t>
      </w:r>
      <w:r w:rsidR="00EE207F">
        <w:rPr>
          <w:rFonts w:ascii="Times New Roman" w:hAnsi="Times New Roman" w:cs="Times New Roman"/>
          <w:sz w:val="24"/>
          <w:szCs w:val="24"/>
          <w:lang w:val="en-US"/>
        </w:rPr>
        <w:t xml:space="preserve"> </w:t>
      </w:r>
      <w:r w:rsidR="00076E3B">
        <w:rPr>
          <w:rFonts w:ascii="Times New Roman" w:hAnsi="Times New Roman" w:cs="Times New Roman"/>
          <w:sz w:val="24"/>
          <w:szCs w:val="24"/>
          <w:lang w:val="en-US"/>
        </w:rPr>
        <w:t xml:space="preserve">cannot make </w:t>
      </w:r>
      <w:r w:rsidR="00076E3B" w:rsidRPr="0013020C">
        <w:rPr>
          <w:rFonts w:ascii="Times New Roman" w:hAnsi="Times New Roman" w:cs="Times New Roman"/>
          <w:i/>
          <w:sz w:val="24"/>
          <w:szCs w:val="24"/>
          <w:lang w:val="en-US"/>
        </w:rPr>
        <w:t>count-</w:t>
      </w:r>
      <w:r w:rsidR="00076E3B">
        <w:rPr>
          <w:rFonts w:ascii="Times New Roman" w:hAnsi="Times New Roman" w:cs="Times New Roman"/>
          <w:sz w:val="24"/>
          <w:szCs w:val="24"/>
          <w:lang w:val="en-US"/>
        </w:rPr>
        <w:t>type predicates</w:t>
      </w:r>
      <w:r w:rsidR="009A014F">
        <w:rPr>
          <w:rFonts w:ascii="Times New Roman" w:hAnsi="Times New Roman" w:cs="Times New Roman"/>
          <w:sz w:val="24"/>
          <w:szCs w:val="24"/>
          <w:lang w:val="en-US"/>
        </w:rPr>
        <w:t xml:space="preserve">. </w:t>
      </w:r>
      <w:r w:rsidR="00931FB2">
        <w:rPr>
          <w:rFonts w:ascii="Times New Roman" w:hAnsi="Times New Roman" w:cs="Times New Roman"/>
          <w:sz w:val="24"/>
          <w:szCs w:val="24"/>
          <w:lang w:val="en-US"/>
        </w:rPr>
        <w:t xml:space="preserve">There are predicates that can take such parts into account, but they are </w:t>
      </w:r>
      <w:r w:rsidR="00931FB2" w:rsidRPr="0013020C">
        <w:rPr>
          <w:rFonts w:ascii="Times New Roman" w:hAnsi="Times New Roman" w:cs="Times New Roman"/>
          <w:i/>
          <w:sz w:val="24"/>
          <w:szCs w:val="24"/>
          <w:lang w:val="en-US"/>
        </w:rPr>
        <w:t>compare</w:t>
      </w:r>
      <w:r w:rsidR="00931FB2">
        <w:rPr>
          <w:rFonts w:ascii="Times New Roman" w:hAnsi="Times New Roman" w:cs="Times New Roman"/>
          <w:sz w:val="24"/>
          <w:szCs w:val="24"/>
          <w:lang w:val="en-US"/>
        </w:rPr>
        <w:t xml:space="preserve">-type predicates. </w:t>
      </w:r>
      <w:r w:rsidR="00A9333B">
        <w:rPr>
          <w:rFonts w:ascii="Times New Roman" w:hAnsi="Times New Roman" w:cs="Times New Roman"/>
          <w:sz w:val="24"/>
          <w:szCs w:val="24"/>
          <w:lang w:val="en-US"/>
        </w:rPr>
        <w:t xml:space="preserve">Unlike </w:t>
      </w:r>
      <w:r w:rsidR="00A9333B" w:rsidRPr="00CD5946">
        <w:rPr>
          <w:rFonts w:ascii="Times New Roman" w:hAnsi="Times New Roman" w:cs="Times New Roman"/>
          <w:i/>
          <w:sz w:val="24"/>
          <w:szCs w:val="24"/>
          <w:lang w:val="en-US"/>
        </w:rPr>
        <w:t>count</w:t>
      </w:r>
      <w:r w:rsidR="00A9333B">
        <w:rPr>
          <w:rFonts w:ascii="Times New Roman" w:hAnsi="Times New Roman" w:cs="Times New Roman"/>
          <w:sz w:val="24"/>
          <w:szCs w:val="24"/>
          <w:lang w:val="en-US"/>
        </w:rPr>
        <w:t>-type predicates</w:t>
      </w:r>
      <w:r w:rsidR="00CD5946">
        <w:rPr>
          <w:rFonts w:ascii="Times New Roman" w:hAnsi="Times New Roman" w:cs="Times New Roman"/>
          <w:sz w:val="24"/>
          <w:szCs w:val="24"/>
          <w:lang w:val="en-US"/>
        </w:rPr>
        <w:t>,</w:t>
      </w:r>
      <w:r w:rsidR="00CD5946" w:rsidRPr="00CD5946">
        <w:rPr>
          <w:rFonts w:ascii="Times New Roman" w:hAnsi="Times New Roman" w:cs="Times New Roman"/>
          <w:i/>
          <w:sz w:val="24"/>
          <w:szCs w:val="24"/>
          <w:lang w:val="en-US"/>
        </w:rPr>
        <w:t xml:space="preserve"> compare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to </w:t>
      </w:r>
      <w:r w:rsidR="00CD5946">
        <w:rPr>
          <w:rFonts w:ascii="Times New Roman" w:hAnsi="Times New Roman" w:cs="Times New Roman"/>
          <w:sz w:val="24"/>
          <w:szCs w:val="24"/>
          <w:lang w:val="en-US"/>
        </w:rPr>
        <w:t>a</w:t>
      </w:r>
      <w:r w:rsidR="00A9333B">
        <w:rPr>
          <w:rFonts w:ascii="Times New Roman" w:hAnsi="Times New Roman" w:cs="Times New Roman"/>
          <w:sz w:val="24"/>
          <w:szCs w:val="24"/>
          <w:lang w:val="en-US"/>
        </w:rPr>
        <w:t xml:space="preserve"> contextual division of the </w:t>
      </w:r>
      <w:r w:rsidR="00384552">
        <w:rPr>
          <w:rFonts w:ascii="Times New Roman" w:hAnsi="Times New Roman" w:cs="Times New Roman"/>
          <w:sz w:val="24"/>
          <w:szCs w:val="24"/>
          <w:lang w:val="en-US"/>
        </w:rPr>
        <w:t>plurality or quantity denoted</w:t>
      </w:r>
      <w:r w:rsidR="00A9333B">
        <w:rPr>
          <w:rFonts w:ascii="Times New Roman" w:hAnsi="Times New Roman" w:cs="Times New Roman"/>
          <w:sz w:val="24"/>
          <w:szCs w:val="24"/>
          <w:lang w:val="en-US"/>
        </w:rPr>
        <w:t xml:space="preserve"> by the</w:t>
      </w:r>
      <w:r w:rsidR="004500EE">
        <w:rPr>
          <w:rFonts w:ascii="Times New Roman" w:hAnsi="Times New Roman" w:cs="Times New Roman"/>
          <w:sz w:val="24"/>
          <w:szCs w:val="24"/>
          <w:lang w:val="en-US"/>
        </w:rPr>
        <w:t>ir</w:t>
      </w:r>
      <w:r w:rsidR="00A9333B">
        <w:rPr>
          <w:rFonts w:ascii="Times New Roman" w:hAnsi="Times New Roman" w:cs="Times New Roman"/>
          <w:sz w:val="24"/>
          <w:szCs w:val="24"/>
          <w:lang w:val="en-US"/>
        </w:rPr>
        <w:t xml:space="preserve"> complement</w:t>
      </w:r>
      <w:r w:rsidR="00CD5946">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The division may be</w:t>
      </w:r>
      <w:r w:rsidR="00CD5946">
        <w:rPr>
          <w:rFonts w:ascii="Times New Roman" w:hAnsi="Times New Roman" w:cs="Times New Roman"/>
          <w:sz w:val="24"/>
          <w:szCs w:val="24"/>
          <w:lang w:val="en-US"/>
        </w:rPr>
        <w:t xml:space="preserve"> </w:t>
      </w:r>
      <w:r w:rsidR="00931FB2">
        <w:rPr>
          <w:rFonts w:ascii="Times New Roman" w:hAnsi="Times New Roman" w:cs="Times New Roman"/>
          <w:sz w:val="24"/>
          <w:szCs w:val="24"/>
          <w:lang w:val="en-US"/>
        </w:rPr>
        <w:t xml:space="preserve">based on the description used </w:t>
      </w:r>
      <w:r w:rsidR="004500EE">
        <w:rPr>
          <w:rFonts w:ascii="Times New Roman" w:hAnsi="Times New Roman" w:cs="Times New Roman"/>
          <w:sz w:val="24"/>
          <w:szCs w:val="24"/>
          <w:lang w:val="en-US"/>
        </w:rPr>
        <w:t>as 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 or come from the nonlinguistic context, as in (</w:t>
      </w:r>
      <w:r w:rsidR="00C52E0B">
        <w:rPr>
          <w:rFonts w:ascii="Times New Roman" w:hAnsi="Times New Roman" w:cs="Times New Roman"/>
          <w:sz w:val="24"/>
          <w:szCs w:val="24"/>
          <w:lang w:val="en-US"/>
        </w:rPr>
        <w:t>32</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w:t>
      </w:r>
      <w:r w:rsidR="00CD594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31</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32</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4500EE" w:rsidRDefault="004500E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w:t>
      </w:r>
      <w:r w:rsidR="00EB06FF">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w:t>
      </w:r>
      <w:r w:rsidR="00103D90">
        <w:rPr>
          <w:rFonts w:ascii="Times New Roman" w:hAnsi="Times New Roman" w:cs="Times New Roman"/>
          <w:sz w:val="24"/>
          <w:szCs w:val="24"/>
          <w:lang w:val="en-US"/>
        </w:rPr>
        <w:t>into maximal sub</w:t>
      </w:r>
      <w:r w:rsidR="00EB06FF">
        <w:rPr>
          <w:rFonts w:ascii="Times New Roman" w:hAnsi="Times New Roman" w:cs="Times New Roman"/>
          <w:sz w:val="24"/>
          <w:szCs w:val="24"/>
          <w:lang w:val="en-US"/>
        </w:rPr>
        <w:t>quantities found in the particular rooms</w:t>
      </w:r>
      <w:r w:rsidR="00C10B04">
        <w:rPr>
          <w:rFonts w:ascii="Times New Roman" w:hAnsi="Times New Roman" w:cs="Times New Roman"/>
          <w:sz w:val="24"/>
          <w:szCs w:val="24"/>
          <w:lang w:val="en-US"/>
        </w:rPr>
        <w:t xml:space="preserve">, and similarly the modifier </w:t>
      </w:r>
      <w:r w:rsidR="00C10B04" w:rsidRPr="00C10B04">
        <w:rPr>
          <w:rFonts w:ascii="Times New Roman" w:hAnsi="Times New Roman" w:cs="Times New Roman"/>
          <w:i/>
          <w:sz w:val="24"/>
          <w:szCs w:val="24"/>
          <w:lang w:val="en-US"/>
        </w:rPr>
        <w:t xml:space="preserve">in the 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C52E0B">
        <w:rPr>
          <w:rFonts w:ascii="Times New Roman" w:hAnsi="Times New Roman" w:cs="Times New Roman"/>
          <w:sz w:val="24"/>
          <w:szCs w:val="24"/>
          <w:lang w:val="en-US"/>
        </w:rPr>
        <w:t>31</w:t>
      </w:r>
      <w:r w:rsidR="00103D90">
        <w:rPr>
          <w:rFonts w:ascii="Times New Roman" w:hAnsi="Times New Roman" w:cs="Times New Roman"/>
          <w:sz w:val="24"/>
          <w:szCs w:val="24"/>
          <w:lang w:val="en-US"/>
        </w:rPr>
        <w:t>b). (</w:t>
      </w:r>
      <w:r w:rsidR="00C52E0B">
        <w:rPr>
          <w:rFonts w:ascii="Times New Roman" w:hAnsi="Times New Roman" w:cs="Times New Roman"/>
          <w:sz w:val="24"/>
          <w:szCs w:val="24"/>
          <w:lang w:val="en-US"/>
        </w:rPr>
        <w:t>32</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p>
    <w:p w:rsidR="007647FA" w:rsidRDefault="00EC0327"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04">
        <w:rPr>
          <w:rFonts w:ascii="Times New Roman" w:hAnsi="Times New Roman" w:cs="Times New Roman"/>
          <w:sz w:val="24"/>
          <w:szCs w:val="24"/>
          <w:lang w:val="en-US"/>
        </w:rPr>
        <w:t>What dist</w:t>
      </w:r>
      <w:r w:rsidR="00DB7452">
        <w:rPr>
          <w:rFonts w:ascii="Times New Roman" w:hAnsi="Times New Roman" w:cs="Times New Roman"/>
          <w:sz w:val="24"/>
          <w:szCs w:val="24"/>
          <w:lang w:val="en-US"/>
        </w:rPr>
        <w:t xml:space="preserve">inguishes </w:t>
      </w:r>
      <w:r w:rsidR="00DB7452" w:rsidRPr="00DB7452">
        <w:rPr>
          <w:rFonts w:ascii="Times New Roman" w:hAnsi="Times New Roman" w:cs="Times New Roman"/>
          <w:i/>
          <w:sz w:val="24"/>
          <w:szCs w:val="24"/>
          <w:lang w:val="en-US"/>
        </w:rPr>
        <w:t>compare</w:t>
      </w:r>
      <w:r w:rsidR="00DB7452">
        <w:rPr>
          <w:rFonts w:ascii="Times New Roman" w:hAnsi="Times New Roman" w:cs="Times New Roman"/>
          <w:sz w:val="24"/>
          <w:szCs w:val="24"/>
          <w:lang w:val="en-US"/>
        </w:rPr>
        <w:t>-type</w:t>
      </w:r>
      <w:r w:rsidR="005C7575">
        <w:rPr>
          <w:rFonts w:ascii="Times New Roman" w:hAnsi="Times New Roman" w:cs="Times New Roman"/>
          <w:sz w:val="24"/>
          <w:szCs w:val="24"/>
          <w:lang w:val="en-US"/>
        </w:rPr>
        <w:t xml:space="preserve"> </w:t>
      </w:r>
      <w:r w:rsidR="00DB7452">
        <w:rPr>
          <w:rFonts w:ascii="Times New Roman" w:hAnsi="Times New Roman" w:cs="Times New Roman"/>
          <w:sz w:val="24"/>
          <w:szCs w:val="24"/>
          <w:lang w:val="en-US"/>
        </w:rPr>
        <w:t xml:space="preserve">predicates from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type predicates</w:t>
      </w:r>
      <w:r w:rsidR="00B04514">
        <w:rPr>
          <w:rFonts w:ascii="Times New Roman" w:hAnsi="Times New Roman" w:cs="Times New Roman"/>
          <w:sz w:val="24"/>
          <w:szCs w:val="24"/>
          <w:lang w:val="en-US"/>
        </w:rPr>
        <w:t xml:space="preserve"> thus</w:t>
      </w:r>
      <w:r w:rsidR="00C10B04">
        <w:rPr>
          <w:rFonts w:ascii="Times New Roman" w:hAnsi="Times New Roman" w:cs="Times New Roman"/>
          <w:sz w:val="24"/>
          <w:szCs w:val="24"/>
          <w:lang w:val="en-US"/>
        </w:rPr>
        <w:t xml:space="preserve"> is </w:t>
      </w:r>
      <w:r w:rsidR="00DB7452">
        <w:rPr>
          <w:rFonts w:ascii="Times New Roman" w:hAnsi="Times New Roman" w:cs="Times New Roman"/>
          <w:sz w:val="24"/>
          <w:szCs w:val="24"/>
          <w:lang w:val="en-US"/>
        </w:rPr>
        <w:t xml:space="preserve">their ability to take into account contextual divisions of pluralities or quantities into subpluralities or subquantities.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 xml:space="preserve">-type predicates cannot relate to such divisions since pluralities and quantities </w:t>
      </w:r>
      <w:r w:rsidR="00B04514">
        <w:rPr>
          <w:rFonts w:ascii="Times New Roman" w:hAnsi="Times New Roman" w:cs="Times New Roman"/>
          <w:sz w:val="24"/>
          <w:szCs w:val="24"/>
          <w:lang w:val="en-US"/>
        </w:rPr>
        <w:t>do not have unity and thus count as</w:t>
      </w:r>
      <w:r>
        <w:rPr>
          <w:rFonts w:ascii="Times New Roman" w:hAnsi="Times New Roman" w:cs="Times New Roman"/>
          <w:sz w:val="24"/>
          <w:szCs w:val="24"/>
          <w:lang w:val="en-US"/>
        </w:rPr>
        <w:t xml:space="preserve"> single entities</w:t>
      </w:r>
      <w:r w:rsidR="00B04514">
        <w:rPr>
          <w:rFonts w:ascii="Times New Roman" w:hAnsi="Times New Roman" w:cs="Times New Roman"/>
          <w:sz w:val="24"/>
          <w:szCs w:val="24"/>
          <w:lang w:val="en-US"/>
        </w:rPr>
        <w:t>, though they</w:t>
      </w:r>
      <w:r>
        <w:rPr>
          <w:rFonts w:ascii="Times New Roman" w:hAnsi="Times New Roman" w:cs="Times New Roman"/>
          <w:sz w:val="24"/>
          <w:szCs w:val="24"/>
          <w:lang w:val="en-US"/>
        </w:rPr>
        <w:t xml:space="preserve"> may be integrated w</w:t>
      </w:r>
      <w:r w:rsidR="00223BE3">
        <w:rPr>
          <w:rFonts w:ascii="Times New Roman" w:hAnsi="Times New Roman" w:cs="Times New Roman"/>
          <w:sz w:val="24"/>
          <w:szCs w:val="24"/>
          <w:lang w:val="en-US"/>
        </w:rPr>
        <w:t xml:space="preserve">holes in the relevant context. </w:t>
      </w:r>
    </w:p>
    <w:p w:rsidR="00885763" w:rsidRDefault="00BF0F7B"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Q</w:t>
      </w:r>
      <w:r>
        <w:rPr>
          <w:rFonts w:ascii="Times New Roman" w:hAnsi="Times New Roman" w:cs="Times New Roman"/>
          <w:sz w:val="24"/>
          <w:szCs w:val="24"/>
          <w:lang w:val="en-US"/>
        </w:rPr>
        <w:t>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w:t>
      </w:r>
      <w:r w:rsidR="0080766C">
        <w:rPr>
          <w:rFonts w:ascii="Times New Roman" w:hAnsi="Times New Roman" w:cs="Times New Roman"/>
          <w:sz w:val="24"/>
          <w:szCs w:val="24"/>
          <w:lang w:val="en-US"/>
        </w:rPr>
        <w:t>, that is</w:t>
      </w:r>
      <w:r>
        <w:rPr>
          <w:rFonts w:ascii="Times New Roman" w:hAnsi="Times New Roman" w:cs="Times New Roman"/>
          <w:sz w:val="24"/>
          <w:szCs w:val="24"/>
          <w:lang w:val="en-US"/>
        </w:rPr>
        <w:t xml:space="preserve"> </w:t>
      </w:r>
      <w:r w:rsidRPr="0080766C">
        <w:rPr>
          <w:rFonts w:ascii="Times New Roman" w:hAnsi="Times New Roman" w:cs="Times New Roman"/>
          <w:sz w:val="24"/>
          <w:szCs w:val="24"/>
          <w:lang w:val="en-US"/>
        </w:rPr>
        <w:t>‘configurations</w:t>
      </w:r>
      <w:r w:rsidR="00DB7452" w:rsidRPr="0080766C">
        <w:rPr>
          <w:rFonts w:ascii="Times New Roman" w:hAnsi="Times New Roman" w:cs="Times New Roman"/>
          <w:sz w:val="24"/>
          <w:szCs w:val="24"/>
          <w:lang w:val="en-US"/>
        </w:rPr>
        <w:t>’</w:t>
      </w:r>
      <w:r w:rsidR="0080766C">
        <w:rPr>
          <w:rFonts w:ascii="Times New Roman" w:hAnsi="Times New Roman" w:cs="Times New Roman"/>
          <w:sz w:val="24"/>
          <w:szCs w:val="24"/>
          <w:lang w:val="en-US"/>
        </w:rPr>
        <w:t>,</w:t>
      </w:r>
      <w:r w:rsidR="00DB7452">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are entities;</w:t>
      </w:r>
      <w:r>
        <w:rPr>
          <w:rFonts w:ascii="Times New Roman" w:hAnsi="Times New Roman" w:cs="Times New Roman"/>
          <w:sz w:val="24"/>
          <w:szCs w:val="24"/>
          <w:lang w:val="en-US"/>
        </w:rPr>
        <w:t xml:space="preserve"> but neither they themselves nor their contextual parts have unity and thus </w:t>
      </w:r>
      <w:r w:rsidR="00885763">
        <w:rPr>
          <w:rFonts w:ascii="Times New Roman" w:hAnsi="Times New Roman" w:cs="Times New Roman"/>
          <w:sz w:val="24"/>
          <w:szCs w:val="24"/>
          <w:lang w:val="en-US"/>
        </w:rPr>
        <w:t>count as</w:t>
      </w:r>
      <w:r>
        <w:rPr>
          <w:rFonts w:ascii="Times New Roman" w:hAnsi="Times New Roman" w:cs="Times New Roman"/>
          <w:sz w:val="24"/>
          <w:szCs w:val="24"/>
          <w:lang w:val="en-US"/>
        </w:rPr>
        <w:t xml:space="preserve"> single entities.</w:t>
      </w:r>
      <w:r w:rsidR="00DA2B6B">
        <w:rPr>
          <w:rFonts w:ascii="Times New Roman" w:hAnsi="Times New Roman" w:cs="Times New Roman"/>
          <w:sz w:val="24"/>
          <w:szCs w:val="24"/>
          <w:lang w:val="en-US"/>
        </w:rPr>
        <w:t xml:space="preserve"> </w:t>
      </w:r>
      <w:r w:rsidR="00B04514">
        <w:rPr>
          <w:rFonts w:ascii="Times New Roman" w:hAnsi="Times New Roman" w:cs="Times New Roman"/>
          <w:sz w:val="24"/>
          <w:szCs w:val="24"/>
          <w:lang w:val="en-US"/>
        </w:rPr>
        <w:t xml:space="preserve">Only </w:t>
      </w:r>
      <w:r w:rsidR="00B04514" w:rsidRPr="000D4B70">
        <w:rPr>
          <w:rFonts w:ascii="Times New Roman" w:hAnsi="Times New Roman" w:cs="Times New Roman"/>
          <w:i/>
          <w:sz w:val="24"/>
          <w:szCs w:val="24"/>
          <w:lang w:val="en-US"/>
        </w:rPr>
        <w:t>compare</w:t>
      </w:r>
      <w:r w:rsidR="00B04514">
        <w:rPr>
          <w:rFonts w:ascii="Times New Roman" w:hAnsi="Times New Roman" w:cs="Times New Roman"/>
          <w:sz w:val="24"/>
          <w:szCs w:val="24"/>
          <w:lang w:val="en-US"/>
        </w:rPr>
        <w:t>-type predicates can apply to configurations and take into account their particular structure.</w:t>
      </w:r>
    </w:p>
    <w:p w:rsidR="00BF0F7B" w:rsidRDefault="00885763" w:rsidP="00C276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4514">
        <w:rPr>
          <w:rFonts w:ascii="Times New Roman" w:hAnsi="Times New Roman" w:cs="Times New Roman"/>
          <w:sz w:val="24"/>
          <w:szCs w:val="24"/>
          <w:lang w:val="en-US"/>
        </w:rPr>
        <w:t xml:space="preserve"> In the theory of situated part structures, what</w:t>
      </w:r>
      <w:r w:rsidR="00E961A9">
        <w:rPr>
          <w:rFonts w:ascii="Times New Roman" w:hAnsi="Times New Roman" w:cs="Times New Roman"/>
          <w:sz w:val="24"/>
          <w:szCs w:val="24"/>
          <w:lang w:val="en-US"/>
        </w:rPr>
        <w:t xml:space="preserve"> I</w:t>
      </w:r>
      <w:r w:rsidR="0013020C">
        <w:rPr>
          <w:rFonts w:ascii="Times New Roman" w:hAnsi="Times New Roman" w:cs="Times New Roman"/>
          <w:sz w:val="24"/>
          <w:szCs w:val="24"/>
          <w:lang w:val="en-US"/>
        </w:rPr>
        <w:t xml:space="preserve"> now</w:t>
      </w:r>
      <w:r w:rsidR="00B04514">
        <w:rPr>
          <w:rFonts w:ascii="Times New Roman" w:hAnsi="Times New Roman" w:cs="Times New Roman"/>
          <w:sz w:val="24"/>
          <w:szCs w:val="24"/>
          <w:lang w:val="en-US"/>
        </w:rPr>
        <w:t xml:space="preserve"> call </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configurations</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 xml:space="preserve"> were pluraliti</w:t>
      </w:r>
      <w:r w:rsidR="00121599">
        <w:rPr>
          <w:rFonts w:ascii="Times New Roman" w:hAnsi="Times New Roman" w:cs="Times New Roman"/>
          <w:sz w:val="24"/>
          <w:szCs w:val="24"/>
          <w:lang w:val="en-US"/>
        </w:rPr>
        <w:t>es and quantities that come with</w:t>
      </w:r>
      <w:r w:rsidR="00B04514">
        <w:rPr>
          <w:rFonts w:ascii="Times New Roman" w:hAnsi="Times New Roman" w:cs="Times New Roman"/>
          <w:sz w:val="24"/>
          <w:szCs w:val="24"/>
          <w:lang w:val="en-US"/>
        </w:rPr>
        <w:t xml:space="preserve"> a division into parts based on the information content of the situation of reference. </w:t>
      </w:r>
      <w:r w:rsidR="00B65AED">
        <w:rPr>
          <w:rFonts w:ascii="Times New Roman" w:hAnsi="Times New Roman" w:cs="Times New Roman"/>
          <w:sz w:val="24"/>
          <w:szCs w:val="24"/>
          <w:lang w:val="en-US"/>
        </w:rPr>
        <w:t xml:space="preserve">Now configurations are considered entities by themselves that are as </w:t>
      </w:r>
      <w:r w:rsidR="00B65AED">
        <w:rPr>
          <w:rFonts w:ascii="Times New Roman" w:hAnsi="Times New Roman" w:cs="Times New Roman"/>
          <w:sz w:val="24"/>
          <w:szCs w:val="24"/>
          <w:lang w:val="en-US"/>
        </w:rPr>
        <w:lastRenderedPageBreak/>
        <w:t>unstable as a situation of reference. Given that configurations are not grounded in the ‘content’ of situations, this raises the question of how</w:t>
      </w:r>
      <w:r w:rsidR="00C27637">
        <w:rPr>
          <w:rFonts w:ascii="Times New Roman" w:hAnsi="Times New Roman" w:cs="Times New Roman"/>
          <w:sz w:val="24"/>
          <w:szCs w:val="24"/>
          <w:lang w:val="en-US"/>
        </w:rPr>
        <w:t xml:space="preserve"> they</w:t>
      </w:r>
      <w:r w:rsidR="00DA2B6B">
        <w:rPr>
          <w:rFonts w:ascii="Times New Roman" w:hAnsi="Times New Roman" w:cs="Times New Roman"/>
          <w:sz w:val="24"/>
          <w:szCs w:val="24"/>
          <w:lang w:val="en-US"/>
        </w:rPr>
        <w:t xml:space="preserve"> come into play in the meanin</w:t>
      </w:r>
      <w:r w:rsidR="00B65AED">
        <w:rPr>
          <w:rFonts w:ascii="Times New Roman" w:hAnsi="Times New Roman" w:cs="Times New Roman"/>
          <w:sz w:val="24"/>
          <w:szCs w:val="24"/>
          <w:lang w:val="en-US"/>
        </w:rPr>
        <w:t xml:space="preserve">g of sentences? </w:t>
      </w:r>
      <w:r w:rsidR="00CA3C52">
        <w:rPr>
          <w:rFonts w:ascii="Times New Roman" w:hAnsi="Times New Roman" w:cs="Times New Roman"/>
          <w:sz w:val="24"/>
          <w:szCs w:val="24"/>
          <w:lang w:val="en-US"/>
        </w:rPr>
        <w:t>The answer is,</w:t>
      </w:r>
      <w:r w:rsidR="00C27637">
        <w:rPr>
          <w:rFonts w:ascii="Times New Roman" w:hAnsi="Times New Roman" w:cs="Times New Roman"/>
          <w:sz w:val="24"/>
          <w:szCs w:val="24"/>
          <w:lang w:val="en-US"/>
        </w:rPr>
        <w:t xml:space="preserve"> c</w:t>
      </w:r>
      <w:r w:rsidR="00DA2B6B">
        <w:rPr>
          <w:rFonts w:ascii="Times New Roman" w:hAnsi="Times New Roman" w:cs="Times New Roman"/>
          <w:sz w:val="24"/>
          <w:szCs w:val="24"/>
          <w:lang w:val="en-US"/>
        </w:rPr>
        <w:t>onfigurations with their contextual divisions are simply determined by speakers’ intentions</w:t>
      </w:r>
      <w:r w:rsidR="00C27637">
        <w:rPr>
          <w:rFonts w:ascii="Times New Roman" w:hAnsi="Times New Roman" w:cs="Times New Roman"/>
          <w:sz w:val="24"/>
          <w:szCs w:val="24"/>
          <w:lang w:val="en-US"/>
        </w:rPr>
        <w:t>, just as any other object of reference may be.</w:t>
      </w:r>
    </w:p>
    <w:p w:rsidR="00C70AC6" w:rsidRDefault="00CA3C5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7637">
        <w:rPr>
          <w:rFonts w:ascii="Times New Roman" w:hAnsi="Times New Roman" w:cs="Times New Roman"/>
          <w:sz w:val="24"/>
          <w:szCs w:val="24"/>
          <w:lang w:val="en-US"/>
        </w:rPr>
        <w:t>Configurations do play a significant semantic role in that there are expressions whose specific semantic function is to set them up.</w:t>
      </w:r>
      <w:r w:rsidR="00463109">
        <w:rPr>
          <w:rFonts w:ascii="Times New Roman" w:hAnsi="Times New Roman" w:cs="Times New Roman"/>
          <w:sz w:val="24"/>
          <w:szCs w:val="24"/>
          <w:lang w:val="en-US"/>
        </w:rPr>
        <w:t xml:space="preserve">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24"/>
      </w:r>
      <w:r w:rsidR="00DA7B5D">
        <w:rPr>
          <w:rFonts w:ascii="Times New Roman" w:hAnsi="Times New Roman" w:cs="Times New Roman"/>
          <w:sz w:val="24"/>
          <w:szCs w:val="24"/>
          <w:lang w:val="en-US"/>
        </w:rPr>
        <w:t xml:space="preserve"> Thus (</w:t>
      </w:r>
      <w:r w:rsidR="00C52E0B">
        <w:rPr>
          <w:rFonts w:ascii="Times New Roman" w:hAnsi="Times New Roman" w:cs="Times New Roman"/>
          <w:sz w:val="24"/>
          <w:szCs w:val="24"/>
          <w:lang w:val="en-US"/>
        </w:rPr>
        <w:t>33</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33</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445558" w:rsidRDefault="00EF7DD7" w:rsidP="00C26A2E">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 xml:space="preserve">Its semantic effect is to ensure that a plurality has only its individual members as its </w:t>
      </w:r>
      <w:r w:rsidR="00C26A2E">
        <w:rPr>
          <w:rFonts w:ascii="Times New Roman" w:hAnsi="Times New Roman" w:cs="Times New Roman"/>
          <w:sz w:val="24"/>
          <w:szCs w:val="24"/>
          <w:lang w:val="en-US"/>
        </w:rPr>
        <w:t>parts.</w:t>
      </w:r>
    </w:p>
    <w:p w:rsidR="00E95ED3" w:rsidRDefault="00E95ED3" w:rsidP="0007323A">
      <w:pPr>
        <w:spacing w:after="0" w:line="360" w:lineRule="auto"/>
        <w:rPr>
          <w:rFonts w:ascii="Times New Roman" w:hAnsi="Times New Roman" w:cs="Times New Roman"/>
          <w:sz w:val="24"/>
          <w:szCs w:val="24"/>
          <w:lang w:val="en-US"/>
        </w:rPr>
      </w:pPr>
    </w:p>
    <w:p w:rsidR="005121F6" w:rsidRPr="00C2440E" w:rsidRDefault="00035E18" w:rsidP="005121F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121F6" w:rsidRPr="00C2440E">
        <w:rPr>
          <w:rFonts w:ascii="Times New Roman" w:hAnsi="Times New Roman" w:cs="Times New Roman"/>
          <w:b/>
          <w:sz w:val="24"/>
          <w:szCs w:val="24"/>
          <w:lang w:val="en-US"/>
        </w:rPr>
        <w:t xml:space="preserve">. </w:t>
      </w:r>
      <w:r w:rsidR="005121F6">
        <w:rPr>
          <w:rFonts w:ascii="Times New Roman" w:hAnsi="Times New Roman" w:cs="Times New Roman"/>
          <w:b/>
          <w:sz w:val="24"/>
          <w:szCs w:val="24"/>
          <w:lang w:val="en-US"/>
        </w:rPr>
        <w:t>The strict distributivity of predicates of size and shape and of existence</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 and the Plurality Requirement are conditions that need to be satisfied at the level of the language driven-ontology, requiring the absence or presence of linguistically conveyed unity</w:t>
      </w:r>
      <w:r w:rsidR="00B54C6C">
        <w:rPr>
          <w:rFonts w:ascii="Times New Roman" w:hAnsi="Times New Roman" w:cs="Times New Roman"/>
          <w:sz w:val="24"/>
          <w:szCs w:val="24"/>
          <w:lang w:val="en-US"/>
        </w:rPr>
        <w:t>, regardless of unity in the ontology of ordinary objects.</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There is one</w:t>
      </w:r>
      <w:r>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 xml:space="preserve">class of </w:t>
      </w:r>
      <w:r>
        <w:rPr>
          <w:rFonts w:ascii="Times New Roman" w:hAnsi="Times New Roman" w:cs="Times New Roman"/>
          <w:sz w:val="24"/>
          <w:szCs w:val="24"/>
          <w:lang w:val="en-US"/>
        </w:rPr>
        <w:t xml:space="preserve">predicates that </w:t>
      </w:r>
      <w:r w:rsidR="00B54C6C">
        <w:rPr>
          <w:rFonts w:ascii="Times New Roman" w:hAnsi="Times New Roman" w:cs="Times New Roman"/>
          <w:sz w:val="24"/>
          <w:szCs w:val="24"/>
          <w:lang w:val="en-US"/>
        </w:rPr>
        <w:t>relate not only to</w:t>
      </w:r>
      <w:r w:rsidR="00BB3CD0">
        <w:rPr>
          <w:rFonts w:ascii="Times New Roman" w:hAnsi="Times New Roman" w:cs="Times New Roman"/>
          <w:sz w:val="24"/>
          <w:szCs w:val="24"/>
          <w:lang w:val="en-US"/>
        </w:rPr>
        <w:t xml:space="preserve"> the language-driven</w:t>
      </w: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ontology</w:t>
      </w:r>
      <w:r w:rsidR="00B54C6C">
        <w:rPr>
          <w:rFonts w:ascii="Times New Roman" w:hAnsi="Times New Roman" w:cs="Times New Roman"/>
          <w:sz w:val="24"/>
          <w:szCs w:val="24"/>
          <w:lang w:val="en-US"/>
        </w:rPr>
        <w:t xml:space="preserve">, but also </w:t>
      </w:r>
      <w:r w:rsidR="00BB3CD0">
        <w:rPr>
          <w:rFonts w:ascii="Times New Roman" w:hAnsi="Times New Roman" w:cs="Times New Roman"/>
          <w:sz w:val="24"/>
          <w:szCs w:val="24"/>
          <w:lang w:val="en-US"/>
        </w:rPr>
        <w:t xml:space="preserve">the ontology of </w:t>
      </w:r>
      <w:r>
        <w:rPr>
          <w:rFonts w:ascii="Times New Roman" w:hAnsi="Times New Roman" w:cs="Times New Roman"/>
          <w:sz w:val="24"/>
          <w:szCs w:val="24"/>
          <w:lang w:val="en-US"/>
        </w:rPr>
        <w:t xml:space="preserve">ordinary objects, namely predicates of shape and size. Such predicates are strictly distributive, resisting an application to a plurality or quantity as a whole (Moltmann 2004, Rothstein 2010, Schwarzschild 2011). </w:t>
      </w:r>
      <w:r w:rsidR="006D64FA">
        <w:rPr>
          <w:rFonts w:ascii="Times New Roman" w:hAnsi="Times New Roman" w:cs="Times New Roman"/>
          <w:sz w:val="24"/>
          <w:szCs w:val="24"/>
          <w:lang w:val="en-US"/>
        </w:rPr>
        <w:t>What characterizes such predicates is that they</w:t>
      </w:r>
      <w:r>
        <w:rPr>
          <w:rFonts w:ascii="Times New Roman" w:hAnsi="Times New Roman" w:cs="Times New Roman"/>
          <w:sz w:val="24"/>
          <w:szCs w:val="24"/>
          <w:lang w:val="en-US"/>
        </w:rPr>
        <w:t xml:space="preserve"> can apply to both NPs with plural nouns and with object mass nouns as heads, but target only the individuals of which their denotations are made up:</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34</w:t>
      </w:r>
      <w:r>
        <w:rPr>
          <w:rFonts w:ascii="Times New Roman" w:hAnsi="Times New Roman" w:cs="Times New Roman"/>
          <w:sz w:val="24"/>
          <w:szCs w:val="24"/>
          <w:lang w:val="en-US"/>
        </w:rPr>
        <w:t>) a. The children are big.</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51D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people are long.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furniture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luggage is small.</w:t>
      </w:r>
    </w:p>
    <w:p w:rsidR="005121F6" w:rsidRDefault="005121F6" w:rsidP="005121F6">
      <w:pPr>
        <w:spacing w:after="0" w:line="360" w:lineRule="auto"/>
        <w:rPr>
          <w:rFonts w:ascii="Times New Roman" w:hAnsi="Times New Roman" w:cs="Times New Roman"/>
          <w:sz w:val="24"/>
          <w:szCs w:val="24"/>
          <w:lang w:val="en-US"/>
        </w:rPr>
      </w:pPr>
    </w:p>
    <w:p w:rsidR="005121F6" w:rsidRDefault="00C52E0B"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(34</w:t>
      </w:r>
      <w:r w:rsidR="005121F6">
        <w:rPr>
          <w:rFonts w:ascii="Times New Roman" w:hAnsi="Times New Roman" w:cs="Times New Roman"/>
          <w:sz w:val="24"/>
          <w:szCs w:val="24"/>
          <w:lang w:val="en-US"/>
        </w:rPr>
        <w:t>a) cannot possibly mean that the</w:t>
      </w:r>
      <w:r>
        <w:rPr>
          <w:rFonts w:ascii="Times New Roman" w:hAnsi="Times New Roman" w:cs="Times New Roman"/>
          <w:sz w:val="24"/>
          <w:szCs w:val="24"/>
          <w:lang w:val="en-US"/>
        </w:rPr>
        <w:t xml:space="preserve"> group of children is large, (34</w:t>
      </w:r>
      <w:r w:rsidR="00B94C66">
        <w:rPr>
          <w:rFonts w:ascii="Times New Roman" w:hAnsi="Times New Roman" w:cs="Times New Roman"/>
          <w:sz w:val="24"/>
          <w:szCs w:val="24"/>
          <w:lang w:val="en-US"/>
        </w:rPr>
        <w:t>b</w:t>
      </w:r>
      <w:r w:rsidR="005121F6">
        <w:rPr>
          <w:rFonts w:ascii="Times New Roman" w:hAnsi="Times New Roman" w:cs="Times New Roman"/>
          <w:sz w:val="24"/>
          <w:szCs w:val="24"/>
          <w:lang w:val="en-US"/>
        </w:rPr>
        <w:t>) cannot possibly mean that the</w:t>
      </w:r>
      <w:r w:rsidR="0080766C">
        <w:rPr>
          <w:rFonts w:ascii="Times New Roman" w:hAnsi="Times New Roman" w:cs="Times New Roman"/>
          <w:sz w:val="24"/>
          <w:szCs w:val="24"/>
          <w:lang w:val="en-US"/>
        </w:rPr>
        <w:t xml:space="preserve"> line of people is long, and </w:t>
      </w:r>
      <w:r>
        <w:rPr>
          <w:rFonts w:ascii="Times New Roman" w:hAnsi="Times New Roman" w:cs="Times New Roman"/>
          <w:sz w:val="24"/>
          <w:szCs w:val="24"/>
          <w:lang w:val="en-US"/>
        </w:rPr>
        <w:t>(34</w:t>
      </w:r>
      <w:r w:rsidR="005121F6">
        <w:rPr>
          <w:rFonts w:ascii="Times New Roman" w:hAnsi="Times New Roman" w:cs="Times New Roman"/>
          <w:sz w:val="24"/>
          <w:szCs w:val="24"/>
          <w:lang w:val="en-US"/>
        </w:rPr>
        <w:t>c) cannot possibly mean that the collection of furniture is large.</w:t>
      </w:r>
      <w:r w:rsidR="005121F6">
        <w:rPr>
          <w:rStyle w:val="FootnoteReference"/>
          <w:rFonts w:ascii="Times New Roman" w:hAnsi="Times New Roman" w:cs="Times New Roman"/>
          <w:sz w:val="24"/>
          <w:szCs w:val="24"/>
          <w:lang w:val="en-US"/>
        </w:rPr>
        <w:footnoteReference w:id="25"/>
      </w:r>
      <w:r w:rsidR="005121F6">
        <w:rPr>
          <w:rFonts w:ascii="Times New Roman" w:hAnsi="Times New Roman" w:cs="Times New Roman"/>
          <w:sz w:val="24"/>
          <w:szCs w:val="24"/>
          <w:lang w:val="en-US"/>
        </w:rPr>
        <w:t xml:space="preserve">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no general prohibition against collective readings of predicates with definite plurals and object mass NPs as such. Plural and mass NPs do allow for certain predicates to convey a property of the whole plurality or quantity, for example predicates of weight:</w:t>
      </w:r>
      <w:r>
        <w:rPr>
          <w:rStyle w:val="FootnoteReference"/>
          <w:rFonts w:ascii="Times New Roman" w:hAnsi="Times New Roman" w:cs="Times New Roman"/>
          <w:sz w:val="24"/>
          <w:szCs w:val="24"/>
          <w:lang w:val="en-US"/>
        </w:rPr>
        <w:footnoteReference w:id="26"/>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35</w:t>
      </w:r>
      <w:r>
        <w:rPr>
          <w:rFonts w:ascii="Times New Roman" w:hAnsi="Times New Roman" w:cs="Times New Roman"/>
          <w:sz w:val="24"/>
          <w:szCs w:val="24"/>
          <w:lang w:val="en-US"/>
        </w:rPr>
        <w:t>) a. The books (together) are heavy.</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furniture is heavy.</w:t>
      </w:r>
    </w:p>
    <w:p w:rsidR="005121F6" w:rsidRDefault="005121F6" w:rsidP="005121F6">
      <w:pPr>
        <w:spacing w:after="0" w:line="360" w:lineRule="auto"/>
        <w:rPr>
          <w:rFonts w:ascii="Times New Roman" w:hAnsi="Times New Roman" w:cs="Times New Roman"/>
          <w:sz w:val="24"/>
          <w:szCs w:val="24"/>
          <w:lang w:val="en-US"/>
        </w:rPr>
      </w:pPr>
    </w:p>
    <w:p w:rsidR="005121F6" w:rsidRDefault="00160D9D"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Unlike</w:t>
      </w:r>
      <w:r w:rsidR="00BB3CD0" w:rsidRPr="00A51DD1">
        <w:rPr>
          <w:rFonts w:ascii="Times New Roman" w:hAnsi="Times New Roman" w:cs="Times New Roman"/>
          <w:i/>
          <w:sz w:val="24"/>
          <w:szCs w:val="24"/>
          <w:lang w:val="en-US"/>
        </w:rPr>
        <w:t xml:space="preserve"> count</w:t>
      </w:r>
      <w:r w:rsidR="00BB3CD0">
        <w:rPr>
          <w:rFonts w:ascii="Times New Roman" w:hAnsi="Times New Roman" w:cs="Times New Roman"/>
          <w:sz w:val="24"/>
          <w:szCs w:val="24"/>
          <w:lang w:val="en-US"/>
        </w:rPr>
        <w:t>-type predicates, predicates of size and shape do not require linguistically conveyed unity</w:t>
      </w:r>
      <w:r>
        <w:rPr>
          <w:rFonts w:ascii="Times New Roman" w:hAnsi="Times New Roman" w:cs="Times New Roman"/>
          <w:sz w:val="24"/>
          <w:szCs w:val="24"/>
          <w:lang w:val="en-US"/>
        </w:rPr>
        <w:t>, but can relate to just the natural units of the ontology of ordinary objects</w:t>
      </w:r>
      <w:r w:rsidR="00BB3CD0">
        <w:rPr>
          <w:rFonts w:ascii="Times New Roman" w:hAnsi="Times New Roman" w:cs="Times New Roman"/>
          <w:sz w:val="24"/>
          <w:szCs w:val="24"/>
          <w:lang w:val="en-US"/>
        </w:rPr>
        <w:t xml:space="preserve">. But </w:t>
      </w:r>
      <w:r>
        <w:rPr>
          <w:rFonts w:ascii="Times New Roman" w:hAnsi="Times New Roman" w:cs="Times New Roman"/>
          <w:sz w:val="24"/>
          <w:szCs w:val="24"/>
          <w:lang w:val="en-US"/>
        </w:rPr>
        <w:t>linguistically conveyed unity will also do, even if it is</w:t>
      </w:r>
      <w:r w:rsidR="005121F6">
        <w:rPr>
          <w:rFonts w:ascii="Times New Roman" w:hAnsi="Times New Roman" w:cs="Times New Roman"/>
          <w:sz w:val="24"/>
          <w:szCs w:val="24"/>
          <w:lang w:val="en-US"/>
        </w:rPr>
        <w:t xml:space="preserve"> not grounded, </w:t>
      </w:r>
      <w:r>
        <w:rPr>
          <w:rFonts w:ascii="Times New Roman" w:hAnsi="Times New Roman" w:cs="Times New Roman"/>
          <w:sz w:val="24"/>
          <w:szCs w:val="24"/>
          <w:lang w:val="en-US"/>
        </w:rPr>
        <w:t>as in the case of</w:t>
      </w:r>
      <w:r w:rsidR="005121F6">
        <w:rPr>
          <w:rFonts w:ascii="Times New Roman" w:hAnsi="Times New Roman" w:cs="Times New Roman"/>
          <w:sz w:val="24"/>
          <w:szCs w:val="24"/>
          <w:lang w:val="en-US"/>
        </w:rPr>
        <w:t xml:space="preserve"> loose collections, amounts, </w:t>
      </w:r>
      <w:r w:rsidR="00BB3CD0">
        <w:rPr>
          <w:rFonts w:ascii="Times New Roman" w:hAnsi="Times New Roman" w:cs="Times New Roman"/>
          <w:sz w:val="24"/>
          <w:szCs w:val="24"/>
          <w:lang w:val="en-US"/>
        </w:rPr>
        <w:t>and quantities</w:t>
      </w:r>
      <w:r w:rsidR="005121F6">
        <w:rPr>
          <w:rFonts w:ascii="Times New Roman" w:hAnsi="Times New Roman" w:cs="Times New Roman"/>
          <w:sz w:val="24"/>
          <w:szCs w:val="24"/>
          <w:lang w:val="en-US"/>
        </w:rPr>
        <w:t>:</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36</w:t>
      </w:r>
      <w:r w:rsidR="00B94C66">
        <w:rPr>
          <w:rFonts w:ascii="Times New Roman" w:hAnsi="Times New Roman" w:cs="Times New Roman"/>
          <w:sz w:val="24"/>
          <w:szCs w:val="24"/>
          <w:lang w:val="en-US"/>
        </w:rPr>
        <w:t>) a. T</w:t>
      </w:r>
      <w:r>
        <w:rPr>
          <w:rFonts w:ascii="Times New Roman" w:hAnsi="Times New Roman" w:cs="Times New Roman"/>
          <w:sz w:val="24"/>
          <w:szCs w:val="24"/>
          <w:lang w:val="en-US"/>
        </w:rPr>
        <w:t>he collection of unopened letters on my desk</w:t>
      </w:r>
      <w:r w:rsidR="00B94C66">
        <w:rPr>
          <w:rFonts w:ascii="Times New Roman" w:hAnsi="Times New Roman" w:cs="Times New Roman"/>
          <w:sz w:val="24"/>
          <w:szCs w:val="24"/>
          <w:lang w:val="en-US"/>
        </w:rPr>
        <w:t xml:space="preserv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amount of alcohol he swallowed is small.</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95ED3">
        <w:rPr>
          <w:rFonts w:ascii="Times New Roman" w:hAnsi="Times New Roman" w:cs="Times New Roman"/>
          <w:sz w:val="24"/>
          <w:szCs w:val="24"/>
          <w:lang w:val="en-US"/>
        </w:rPr>
        <w:t>c</w:t>
      </w:r>
      <w:r w:rsidR="00B94C66">
        <w:rPr>
          <w:rFonts w:ascii="Times New Roman" w:hAnsi="Times New Roman" w:cs="Times New Roman"/>
          <w:sz w:val="24"/>
          <w:szCs w:val="24"/>
          <w:lang w:val="en-US"/>
        </w:rPr>
        <w:t>. T</w:t>
      </w:r>
      <w:r>
        <w:rPr>
          <w:rFonts w:ascii="Times New Roman" w:hAnsi="Times New Roman" w:cs="Times New Roman"/>
          <w:sz w:val="24"/>
          <w:szCs w:val="24"/>
          <w:lang w:val="en-US"/>
        </w:rPr>
        <w:t>he quantity of water on the floor</w:t>
      </w:r>
      <w:r w:rsidR="00B94C66">
        <w:rPr>
          <w:rFonts w:ascii="Times New Roman" w:hAnsi="Times New Roman" w:cs="Times New Roman"/>
          <w:sz w:val="24"/>
          <w:szCs w:val="24"/>
          <w:lang w:val="en-US"/>
        </w:rPr>
        <w:t xml:space="preserve"> is enormous.</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D1535"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size and shape thus apply to just those entities that have unity either in the language-driven ontology or in the ontology of ordinary objects. </w:t>
      </w:r>
      <w:r w:rsidR="00D0064F">
        <w:rPr>
          <w:rFonts w:ascii="Times New Roman" w:hAnsi="Times New Roman" w:cs="Times New Roman"/>
          <w:sz w:val="24"/>
          <w:szCs w:val="24"/>
          <w:lang w:val="en-US"/>
        </w:rPr>
        <w:t>Their</w:t>
      </w:r>
      <w:r w:rsidR="00DD1111">
        <w:rPr>
          <w:rFonts w:ascii="Times New Roman" w:hAnsi="Times New Roman" w:cs="Times New Roman"/>
          <w:sz w:val="24"/>
          <w:szCs w:val="24"/>
          <w:lang w:val="en-US"/>
        </w:rPr>
        <w:t xml:space="preserve"> presupposition of unity of predicates of size and shape is satisfiable at either level of ontology.</w:t>
      </w:r>
      <w:r w:rsidR="00DD1111">
        <w:rPr>
          <w:rStyle w:val="FootnoteReference"/>
          <w:rFonts w:ascii="Times New Roman" w:hAnsi="Times New Roman" w:cs="Times New Roman"/>
          <w:sz w:val="24"/>
          <w:szCs w:val="24"/>
          <w:lang w:val="en-US"/>
        </w:rPr>
        <w:footnoteReference w:id="27"/>
      </w:r>
      <w:r w:rsidR="00D0064F">
        <w:rPr>
          <w:rFonts w:ascii="Times New Roman" w:hAnsi="Times New Roman" w:cs="Times New Roman"/>
          <w:sz w:val="24"/>
          <w:szCs w:val="24"/>
          <w:lang w:val="en-US"/>
        </w:rPr>
        <w:t xml:space="preserve"> The reason why they </w:t>
      </w:r>
      <w:r w:rsidR="00D0064F">
        <w:rPr>
          <w:rFonts w:ascii="Times New Roman" w:hAnsi="Times New Roman" w:cs="Times New Roman"/>
          <w:sz w:val="24"/>
          <w:szCs w:val="24"/>
          <w:lang w:val="en-US"/>
        </w:rPr>
        <w:lastRenderedPageBreak/>
        <w:t xml:space="preserve">can </w:t>
      </w:r>
      <w:r w:rsidR="009D1535">
        <w:rPr>
          <w:rFonts w:ascii="Times New Roman" w:hAnsi="Times New Roman" w:cs="Times New Roman"/>
          <w:sz w:val="24"/>
          <w:szCs w:val="24"/>
          <w:lang w:val="en-US"/>
        </w:rPr>
        <w:t>apply to entities that lack unity in the language-driven ontology</w:t>
      </w:r>
      <w:r w:rsidR="00D0064F">
        <w:rPr>
          <w:rFonts w:ascii="Times New Roman" w:hAnsi="Times New Roman" w:cs="Times New Roman"/>
          <w:sz w:val="24"/>
          <w:szCs w:val="24"/>
          <w:lang w:val="en-US"/>
        </w:rPr>
        <w:t xml:space="preserve"> </w:t>
      </w:r>
      <w:r w:rsidR="00E956D0">
        <w:rPr>
          <w:rFonts w:ascii="Times New Roman" w:hAnsi="Times New Roman" w:cs="Times New Roman"/>
          <w:sz w:val="24"/>
          <w:szCs w:val="24"/>
          <w:lang w:val="en-US"/>
        </w:rPr>
        <w:t>may</w:t>
      </w:r>
      <w:r w:rsidR="00D0064F">
        <w:rPr>
          <w:rFonts w:ascii="Times New Roman" w:hAnsi="Times New Roman" w:cs="Times New Roman"/>
          <w:sz w:val="24"/>
          <w:szCs w:val="24"/>
          <w:lang w:val="en-US"/>
        </w:rPr>
        <w:t xml:space="preserve"> be because </w:t>
      </w:r>
      <w:r w:rsidR="00E956D0">
        <w:rPr>
          <w:rFonts w:ascii="Times New Roman" w:hAnsi="Times New Roman" w:cs="Times New Roman"/>
          <w:sz w:val="24"/>
          <w:szCs w:val="24"/>
          <w:lang w:val="en-US"/>
        </w:rPr>
        <w:t>because properties of size and shape specifically pertain to the individuation of</w:t>
      </w:r>
      <w:r w:rsidR="00F43118">
        <w:rPr>
          <w:rFonts w:ascii="Times New Roman" w:hAnsi="Times New Roman" w:cs="Times New Roman"/>
          <w:sz w:val="24"/>
          <w:szCs w:val="24"/>
          <w:lang w:val="en-US"/>
        </w:rPr>
        <w:t xml:space="preserve"> entities (with unity)</w:t>
      </w:r>
      <w:r w:rsidR="00E956D0">
        <w:rPr>
          <w:rFonts w:ascii="Times New Roman" w:hAnsi="Times New Roman" w:cs="Times New Roman"/>
          <w:sz w:val="24"/>
          <w:szCs w:val="24"/>
          <w:lang w:val="en-US"/>
        </w:rPr>
        <w:t xml:space="preserve"> in the ontology of ordinary objects, but not </w:t>
      </w:r>
      <w:r w:rsidR="00F43118">
        <w:rPr>
          <w:rFonts w:ascii="Times New Roman" w:hAnsi="Times New Roman" w:cs="Times New Roman"/>
          <w:sz w:val="24"/>
          <w:szCs w:val="24"/>
          <w:lang w:val="en-US"/>
        </w:rPr>
        <w:t>in the language-driven ontology, where unity need not be grounded.</w:t>
      </w:r>
      <w:r w:rsidR="00790D18" w:rsidRPr="00790D18">
        <w:rPr>
          <w:rFonts w:ascii="Times New Roman" w:hAnsi="Times New Roman" w:cs="Times New Roman"/>
          <w:sz w:val="24"/>
          <w:szCs w:val="24"/>
          <w:lang w:val="en-US"/>
        </w:rPr>
        <w:t xml:space="preserve"> </w:t>
      </w:r>
      <w:r w:rsidR="00790D18">
        <w:rPr>
          <w:rFonts w:ascii="Times New Roman" w:hAnsi="Times New Roman" w:cs="Times New Roman"/>
          <w:sz w:val="24"/>
          <w:szCs w:val="24"/>
          <w:lang w:val="en-US"/>
        </w:rPr>
        <w:t>The ontology of ordinary objects remains accessible not for part-structure-sensitive semantic selection, but for choice of sortal numeral classifiers, which depends on natural units described by number-neutral nouns.</w:t>
      </w:r>
    </w:p>
    <w:p w:rsidR="004476EE" w:rsidRDefault="005121F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A372C" w:rsidRPr="00EB64F9" w:rsidRDefault="00EB64F9" w:rsidP="0007323A">
      <w:pPr>
        <w:spacing w:after="0" w:line="360" w:lineRule="auto"/>
        <w:rPr>
          <w:rFonts w:ascii="Times New Roman" w:hAnsi="Times New Roman" w:cs="Times New Roman"/>
          <w:b/>
          <w:sz w:val="24"/>
          <w:szCs w:val="24"/>
          <w:lang w:val="en-US"/>
        </w:rPr>
      </w:pPr>
      <w:r w:rsidRPr="00EB64F9">
        <w:rPr>
          <w:rFonts w:ascii="Times New Roman" w:hAnsi="Times New Roman" w:cs="Times New Roman"/>
          <w:b/>
          <w:sz w:val="24"/>
          <w:szCs w:val="24"/>
          <w:lang w:val="en-US"/>
        </w:rPr>
        <w:t xml:space="preserve">3.4. </w:t>
      </w:r>
      <w:r w:rsidR="00AA372C" w:rsidRPr="00EB64F9">
        <w:rPr>
          <w:rFonts w:ascii="Times New Roman" w:hAnsi="Times New Roman" w:cs="Times New Roman"/>
          <w:b/>
          <w:sz w:val="24"/>
          <w:szCs w:val="24"/>
          <w:lang w:val="en-US"/>
        </w:rPr>
        <w:t>Constraints on accommodation</w:t>
      </w:r>
    </w:p>
    <w:p w:rsidR="00EB64F9" w:rsidRDefault="00EB64F9" w:rsidP="0007323A">
      <w:pPr>
        <w:spacing w:after="0" w:line="360" w:lineRule="auto"/>
        <w:rPr>
          <w:rFonts w:ascii="Times New Roman" w:hAnsi="Times New Roman" w:cs="Times New Roman"/>
          <w:sz w:val="24"/>
          <w:szCs w:val="24"/>
          <w:lang w:val="en-US"/>
        </w:rPr>
      </w:pPr>
    </w:p>
    <w:p w:rsidR="00AA372C" w:rsidRDefault="00EB64F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Semantic selectional requirements </w:t>
      </w:r>
      <w:r w:rsidR="000B032D">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types of objects</w:t>
      </w:r>
      <w:r w:rsidR="000B032D">
        <w:rPr>
          <w:rFonts w:ascii="Times New Roman" w:hAnsi="Times New Roman" w:cs="Times New Roman"/>
          <w:sz w:val="24"/>
          <w:szCs w:val="24"/>
          <w:lang w:val="en-US"/>
        </w:rPr>
        <w:t>, as was mentioned,</w:t>
      </w:r>
      <w:r>
        <w:rPr>
          <w:rFonts w:ascii="Times New Roman" w:hAnsi="Times New Roman" w:cs="Times New Roman"/>
          <w:sz w:val="24"/>
          <w:szCs w:val="24"/>
          <w:lang w:val="en-US"/>
        </w:rPr>
        <w:t xml:space="preserve"> can sometimes be violated</w:t>
      </w:r>
      <w:r w:rsidR="000B032D">
        <w:rPr>
          <w:rFonts w:ascii="Times New Roman" w:hAnsi="Times New Roman" w:cs="Times New Roman"/>
          <w:sz w:val="24"/>
          <w:szCs w:val="24"/>
          <w:lang w:val="en-US"/>
        </w:rPr>
        <w:t>, allowing</w:t>
      </w:r>
      <w:r>
        <w:rPr>
          <w:rFonts w:ascii="Times New Roman" w:hAnsi="Times New Roman" w:cs="Times New Roman"/>
          <w:sz w:val="24"/>
          <w:szCs w:val="24"/>
          <w:lang w:val="en-US"/>
        </w:rPr>
        <w:t xml:space="preserve"> accommodation </w:t>
      </w:r>
      <w:r w:rsidR="000B032D">
        <w:rPr>
          <w:rFonts w:ascii="Times New Roman" w:hAnsi="Times New Roman" w:cs="Times New Roman"/>
          <w:sz w:val="24"/>
          <w:szCs w:val="24"/>
          <w:lang w:val="en-US"/>
        </w:rPr>
        <w:t>to</w:t>
      </w:r>
      <w:r>
        <w:rPr>
          <w:rFonts w:ascii="Times New Roman" w:hAnsi="Times New Roman" w:cs="Times New Roman"/>
          <w:sz w:val="24"/>
          <w:szCs w:val="24"/>
          <w:lang w:val="en-US"/>
        </w:rPr>
        <w:t xml:space="preserve"> rescue the acceptability of the sentence.  There are significa</w:t>
      </w:r>
      <w:r w:rsidR="003709C5">
        <w:rPr>
          <w:rFonts w:ascii="Times New Roman" w:hAnsi="Times New Roman" w:cs="Times New Roman"/>
          <w:sz w:val="24"/>
          <w:szCs w:val="24"/>
          <w:lang w:val="en-US"/>
        </w:rPr>
        <w:t>n</w:t>
      </w:r>
      <w:r>
        <w:rPr>
          <w:rFonts w:ascii="Times New Roman" w:hAnsi="Times New Roman" w:cs="Times New Roman"/>
          <w:sz w:val="24"/>
          <w:szCs w:val="24"/>
          <w:lang w:val="en-US"/>
        </w:rPr>
        <w:t xml:space="preserve">t constraints on </w:t>
      </w:r>
      <w:r w:rsidR="00D24C02">
        <w:rPr>
          <w:rFonts w:ascii="Times New Roman" w:hAnsi="Times New Roman" w:cs="Times New Roman"/>
          <w:sz w:val="24"/>
          <w:szCs w:val="24"/>
          <w:lang w:val="en-US"/>
        </w:rPr>
        <w:t xml:space="preserve">accommodation regarding </w:t>
      </w:r>
      <w:r w:rsidR="003709C5">
        <w:rPr>
          <w:rFonts w:ascii="Times New Roman" w:hAnsi="Times New Roman" w:cs="Times New Roman"/>
          <w:sz w:val="24"/>
          <w:szCs w:val="24"/>
          <w:lang w:val="en-US"/>
        </w:rPr>
        <w:t>p</w:t>
      </w:r>
      <w:r>
        <w:rPr>
          <w:rFonts w:ascii="Times New Roman" w:hAnsi="Times New Roman" w:cs="Times New Roman"/>
          <w:sz w:val="24"/>
          <w:szCs w:val="24"/>
          <w:lang w:val="en-US"/>
        </w:rPr>
        <w:t xml:space="preserve">art-structure sensitive </w:t>
      </w:r>
      <w:r w:rsidR="003709C5">
        <w:rPr>
          <w:rFonts w:ascii="Times New Roman" w:hAnsi="Times New Roman" w:cs="Times New Roman"/>
          <w:sz w:val="24"/>
          <w:szCs w:val="24"/>
          <w:lang w:val="en-US"/>
        </w:rPr>
        <w:t>semantic sel</w:t>
      </w:r>
      <w:r w:rsidR="00CA74C2">
        <w:rPr>
          <w:rFonts w:ascii="Times New Roman" w:hAnsi="Times New Roman" w:cs="Times New Roman"/>
          <w:sz w:val="24"/>
          <w:szCs w:val="24"/>
          <w:lang w:val="en-US"/>
        </w:rPr>
        <w:t xml:space="preserve">ection, which bear on the relation </w:t>
      </w:r>
      <w:r w:rsidR="003709C5">
        <w:rPr>
          <w:rFonts w:ascii="Times New Roman" w:hAnsi="Times New Roman" w:cs="Times New Roman"/>
          <w:sz w:val="24"/>
          <w:szCs w:val="24"/>
          <w:lang w:val="en-US"/>
        </w:rPr>
        <w:t xml:space="preserve">between the language-driven ontology and the ontology of ordinary objects. </w:t>
      </w:r>
      <w:r w:rsidR="00CA74C2">
        <w:rPr>
          <w:rFonts w:ascii="Times New Roman" w:hAnsi="Times New Roman" w:cs="Times New Roman"/>
          <w:sz w:val="24"/>
          <w:szCs w:val="24"/>
          <w:lang w:val="en-US"/>
        </w:rPr>
        <w:t xml:space="preserve">We have seen that some </w:t>
      </w:r>
      <w:r w:rsidR="00D24C02" w:rsidRPr="001D0691">
        <w:rPr>
          <w:rFonts w:ascii="Times New Roman" w:hAnsi="Times New Roman" w:cs="Times New Roman"/>
          <w:i/>
          <w:sz w:val="24"/>
          <w:szCs w:val="24"/>
          <w:lang w:val="en-US"/>
        </w:rPr>
        <w:t>count</w:t>
      </w:r>
      <w:r w:rsidR="00D24C02">
        <w:rPr>
          <w:rFonts w:ascii="Times New Roman" w:hAnsi="Times New Roman" w:cs="Times New Roman"/>
          <w:sz w:val="24"/>
          <w:szCs w:val="24"/>
          <w:lang w:val="en-US"/>
        </w:rPr>
        <w:t>-</w:t>
      </w:r>
      <w:r w:rsidR="0068380D">
        <w:rPr>
          <w:rFonts w:ascii="Times New Roman" w:hAnsi="Times New Roman" w:cs="Times New Roman"/>
          <w:sz w:val="24"/>
          <w:szCs w:val="24"/>
          <w:lang w:val="en-US"/>
        </w:rPr>
        <w:t>t</w:t>
      </w:r>
      <w:r w:rsidR="00CA74C2">
        <w:rPr>
          <w:rFonts w:ascii="Times New Roman" w:hAnsi="Times New Roman" w:cs="Times New Roman"/>
          <w:sz w:val="24"/>
          <w:szCs w:val="24"/>
          <w:lang w:val="en-US"/>
        </w:rPr>
        <w:t>ype predicates</w:t>
      </w:r>
      <w:r w:rsidR="00D24C02">
        <w:rPr>
          <w:rFonts w:ascii="Times New Roman" w:hAnsi="Times New Roman" w:cs="Times New Roman"/>
          <w:sz w:val="24"/>
          <w:szCs w:val="24"/>
          <w:lang w:val="en-US"/>
        </w:rPr>
        <w:t xml:space="preserve"> </w:t>
      </w:r>
      <w:r w:rsidR="00665294">
        <w:rPr>
          <w:rFonts w:ascii="Times New Roman" w:hAnsi="Times New Roman" w:cs="Times New Roman"/>
          <w:sz w:val="24"/>
          <w:szCs w:val="24"/>
          <w:lang w:val="en-US"/>
        </w:rPr>
        <w:t>are not entirely</w:t>
      </w:r>
      <w:r w:rsidR="00CA74C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excluded with</w:t>
      </w:r>
      <w:r w:rsidR="00CA74C2">
        <w:rPr>
          <w:rFonts w:ascii="Times New Roman" w:hAnsi="Times New Roman" w:cs="Times New Roman"/>
          <w:sz w:val="24"/>
          <w:szCs w:val="24"/>
          <w:lang w:val="en-US"/>
        </w:rPr>
        <w:t xml:space="preserve"> singular count NPs </w:t>
      </w:r>
      <w:r w:rsidR="00D24C02">
        <w:rPr>
          <w:rFonts w:ascii="Times New Roman" w:hAnsi="Times New Roman" w:cs="Times New Roman"/>
          <w:sz w:val="24"/>
          <w:szCs w:val="24"/>
          <w:lang w:val="en-US"/>
        </w:rPr>
        <w:t>(</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class</w:t>
      </w:r>
      <w:r w:rsidR="00D24C02">
        <w:rPr>
          <w:rFonts w:ascii="Times New Roman" w:hAnsi="Times New Roman" w:cs="Times New Roman"/>
          <w:sz w:val="24"/>
          <w:szCs w:val="24"/>
          <w:lang w:val="en-US"/>
        </w:rPr>
        <w:t xml:space="preserve">) </w:t>
      </w:r>
      <w:r w:rsidR="00CA74C2">
        <w:rPr>
          <w:rFonts w:ascii="Times New Roman" w:hAnsi="Times New Roman" w:cs="Times New Roman"/>
          <w:sz w:val="24"/>
          <w:szCs w:val="24"/>
          <w:lang w:val="en-US"/>
        </w:rPr>
        <w:t>as well as object mass nouns</w:t>
      </w:r>
      <w:r w:rsidR="00D24C0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furniture</w:t>
      </w:r>
      <w:r w:rsidR="00D24C02">
        <w:rPr>
          <w:rFonts w:ascii="Times New Roman" w:hAnsi="Times New Roman" w:cs="Times New Roman"/>
          <w:sz w:val="24"/>
          <w:szCs w:val="24"/>
          <w:lang w:val="en-US"/>
        </w:rPr>
        <w:t>)</w:t>
      </w:r>
      <w:r w:rsidR="000066CB">
        <w:rPr>
          <w:rFonts w:ascii="Times New Roman" w:hAnsi="Times New Roman" w:cs="Times New Roman"/>
          <w:sz w:val="24"/>
          <w:szCs w:val="24"/>
          <w:lang w:val="en-US"/>
        </w:rPr>
        <w:t>, though</w:t>
      </w:r>
      <w:r w:rsidR="00D24C02">
        <w:rPr>
          <w:rFonts w:ascii="Times New Roman" w:hAnsi="Times New Roman" w:cs="Times New Roman"/>
          <w:sz w:val="24"/>
          <w:szCs w:val="24"/>
          <w:lang w:val="en-US"/>
        </w:rPr>
        <w:t xml:space="preserve"> </w:t>
      </w:r>
      <w:r w:rsidR="0068380D">
        <w:rPr>
          <w:rFonts w:ascii="Times New Roman" w:hAnsi="Times New Roman" w:cs="Times New Roman"/>
          <w:sz w:val="24"/>
          <w:szCs w:val="24"/>
          <w:lang w:val="en-US"/>
        </w:rPr>
        <w:t xml:space="preserve">they </w:t>
      </w:r>
      <w:r w:rsidR="00D24C02">
        <w:rPr>
          <w:rFonts w:ascii="Times New Roman" w:hAnsi="Times New Roman" w:cs="Times New Roman"/>
          <w:sz w:val="24"/>
          <w:szCs w:val="24"/>
          <w:lang w:val="en-US"/>
        </w:rPr>
        <w:t xml:space="preserve">generally </w:t>
      </w:r>
      <w:r w:rsidR="0068380D">
        <w:rPr>
          <w:rFonts w:ascii="Times New Roman" w:hAnsi="Times New Roman" w:cs="Times New Roman"/>
          <w:sz w:val="24"/>
          <w:szCs w:val="24"/>
          <w:lang w:val="en-US"/>
        </w:rPr>
        <w:t xml:space="preserve">select pluralities. </w:t>
      </w:r>
      <w:r w:rsidR="001D0691">
        <w:rPr>
          <w:rFonts w:ascii="Times New Roman" w:hAnsi="Times New Roman" w:cs="Times New Roman"/>
          <w:sz w:val="24"/>
          <w:szCs w:val="24"/>
          <w:lang w:val="en-US"/>
        </w:rPr>
        <w:t>Such predicates permit accommodation</w:t>
      </w:r>
      <w:r w:rsidR="00D24C02">
        <w:rPr>
          <w:rFonts w:ascii="Times New Roman" w:hAnsi="Times New Roman" w:cs="Times New Roman"/>
          <w:sz w:val="24"/>
          <w:szCs w:val="24"/>
          <w:lang w:val="en-US"/>
        </w:rPr>
        <w:t xml:space="preserve"> mapping</w:t>
      </w:r>
      <w:r w:rsidR="001D0691">
        <w:rPr>
          <w:rFonts w:ascii="Times New Roman" w:hAnsi="Times New Roman" w:cs="Times New Roman"/>
          <w:sz w:val="24"/>
          <w:szCs w:val="24"/>
          <w:lang w:val="en-US"/>
        </w:rPr>
        <w:t xml:space="preserve"> an individual or</w:t>
      </w:r>
      <w:r w:rsidR="00D24C02">
        <w:rPr>
          <w:rFonts w:ascii="Times New Roman" w:hAnsi="Times New Roman" w:cs="Times New Roman"/>
          <w:sz w:val="24"/>
          <w:szCs w:val="24"/>
          <w:lang w:val="en-US"/>
        </w:rPr>
        <w:t xml:space="preserve"> quantity onto</w:t>
      </w:r>
      <w:r w:rsidR="001D0691">
        <w:rPr>
          <w:rFonts w:ascii="Times New Roman" w:hAnsi="Times New Roman" w:cs="Times New Roman"/>
          <w:sz w:val="24"/>
          <w:szCs w:val="24"/>
          <w:lang w:val="en-US"/>
        </w:rPr>
        <w:t xml:space="preserve"> a </w:t>
      </w:r>
      <w:r w:rsidR="00D24C02">
        <w:rPr>
          <w:rFonts w:ascii="Times New Roman" w:hAnsi="Times New Roman" w:cs="Times New Roman"/>
          <w:sz w:val="24"/>
          <w:szCs w:val="24"/>
          <w:lang w:val="en-US"/>
        </w:rPr>
        <w:t>plurality</w:t>
      </w:r>
      <w:r w:rsidR="001D0691">
        <w:rPr>
          <w:rFonts w:ascii="Times New Roman" w:hAnsi="Times New Roman" w:cs="Times New Roman"/>
          <w:sz w:val="24"/>
          <w:szCs w:val="24"/>
          <w:lang w:val="en-US"/>
        </w:rPr>
        <w:t xml:space="preserve"> </w:t>
      </w:r>
      <w:r w:rsidR="00943EB3">
        <w:rPr>
          <w:rFonts w:ascii="Times New Roman" w:hAnsi="Times New Roman" w:cs="Times New Roman"/>
          <w:sz w:val="24"/>
          <w:szCs w:val="24"/>
          <w:lang w:val="en-US"/>
        </w:rPr>
        <w:t>of the things that compose the individual or quantity in the ontology of ordinary objects</w:t>
      </w:r>
      <w:r w:rsidR="00CA6741">
        <w:rPr>
          <w:rFonts w:ascii="Times New Roman" w:hAnsi="Times New Roman" w:cs="Times New Roman"/>
          <w:sz w:val="24"/>
          <w:szCs w:val="24"/>
          <w:lang w:val="en-US"/>
        </w:rPr>
        <w:t>.</w:t>
      </w:r>
      <w:r w:rsidR="00D24C02">
        <w:rPr>
          <w:rFonts w:ascii="Times New Roman" w:hAnsi="Times New Roman" w:cs="Times New Roman"/>
          <w:sz w:val="24"/>
          <w:szCs w:val="24"/>
          <w:lang w:val="en-US"/>
        </w:rPr>
        <w:t xml:space="preserve"> </w:t>
      </w:r>
      <w:r w:rsidR="00CA6741">
        <w:rPr>
          <w:rFonts w:ascii="Times New Roman" w:hAnsi="Times New Roman" w:cs="Times New Roman"/>
          <w:sz w:val="24"/>
          <w:szCs w:val="24"/>
          <w:lang w:val="en-US"/>
        </w:rPr>
        <w:t xml:space="preserve">By contrast, no </w:t>
      </w:r>
      <w:r w:rsidR="00CA6741" w:rsidRPr="00CA6741">
        <w:rPr>
          <w:rFonts w:ascii="Times New Roman" w:hAnsi="Times New Roman" w:cs="Times New Roman"/>
          <w:i/>
          <w:sz w:val="24"/>
          <w:szCs w:val="24"/>
          <w:lang w:val="en-US"/>
        </w:rPr>
        <w:t>count</w:t>
      </w:r>
      <w:r w:rsidR="00CA6741">
        <w:rPr>
          <w:rFonts w:ascii="Times New Roman" w:hAnsi="Times New Roman" w:cs="Times New Roman"/>
          <w:sz w:val="24"/>
          <w:szCs w:val="24"/>
          <w:lang w:val="en-US"/>
        </w:rPr>
        <w:t>-type predicate can apply t</w:t>
      </w:r>
      <w:r w:rsidR="006D64FA">
        <w:rPr>
          <w:rFonts w:ascii="Times New Roman" w:hAnsi="Times New Roman" w:cs="Times New Roman"/>
          <w:sz w:val="24"/>
          <w:szCs w:val="24"/>
          <w:lang w:val="en-US"/>
        </w:rPr>
        <w:t>o</w:t>
      </w:r>
      <w:r w:rsidR="00CA6741">
        <w:rPr>
          <w:rFonts w:ascii="Times New Roman" w:hAnsi="Times New Roman" w:cs="Times New Roman"/>
          <w:sz w:val="24"/>
          <w:szCs w:val="24"/>
          <w:lang w:val="en-US"/>
        </w:rPr>
        <w:t xml:space="preserve"> a configuration, a quantity or plurality whose </w:t>
      </w:r>
      <w:r w:rsidR="008178B6">
        <w:rPr>
          <w:rFonts w:ascii="Times New Roman" w:hAnsi="Times New Roman" w:cs="Times New Roman"/>
          <w:sz w:val="24"/>
          <w:szCs w:val="24"/>
          <w:lang w:val="en-US"/>
        </w:rPr>
        <w:t>relevant</w:t>
      </w:r>
      <w:r w:rsidR="00CA6741">
        <w:rPr>
          <w:rFonts w:ascii="Times New Roman" w:hAnsi="Times New Roman" w:cs="Times New Roman"/>
          <w:sz w:val="24"/>
          <w:szCs w:val="24"/>
          <w:lang w:val="en-US"/>
        </w:rPr>
        <w:t xml:space="preserve"> parts are subquantities or subpluralities (</w:t>
      </w:r>
      <w:r w:rsidR="00CA6741" w:rsidRPr="00CA6741">
        <w:rPr>
          <w:rFonts w:ascii="Times New Roman" w:hAnsi="Times New Roman" w:cs="Times New Roman"/>
          <w:i/>
          <w:sz w:val="24"/>
          <w:szCs w:val="24"/>
          <w:lang w:val="en-US"/>
        </w:rPr>
        <w:t>John counted the men and the women</w:t>
      </w:r>
      <w:r w:rsidR="00CA6741">
        <w:rPr>
          <w:rFonts w:ascii="Times New Roman" w:hAnsi="Times New Roman" w:cs="Times New Roman"/>
          <w:sz w:val="24"/>
          <w:szCs w:val="24"/>
          <w:lang w:val="en-US"/>
        </w:rPr>
        <w:t xml:space="preserve"> cannot mean ‘John counted two things: the group of men and the group of women’.)  This means</w:t>
      </w:r>
      <w:r w:rsidR="00FD3605">
        <w:rPr>
          <w:rFonts w:ascii="Times New Roman" w:hAnsi="Times New Roman" w:cs="Times New Roman"/>
          <w:sz w:val="24"/>
          <w:szCs w:val="24"/>
          <w:lang w:val="en-US"/>
        </w:rPr>
        <w:t xml:space="preserve"> accommodation </w:t>
      </w:r>
      <w:r w:rsidR="00225437">
        <w:rPr>
          <w:rFonts w:ascii="Times New Roman" w:hAnsi="Times New Roman" w:cs="Times New Roman"/>
          <w:sz w:val="24"/>
          <w:szCs w:val="24"/>
          <w:lang w:val="en-US"/>
        </w:rPr>
        <w:t xml:space="preserve">cannot </w:t>
      </w:r>
      <w:r w:rsidR="00CA6741">
        <w:rPr>
          <w:rFonts w:ascii="Times New Roman" w:hAnsi="Times New Roman" w:cs="Times New Roman"/>
          <w:sz w:val="24"/>
          <w:szCs w:val="24"/>
          <w:lang w:val="en-US"/>
        </w:rPr>
        <w:t>map pluralities or quantities onto</w:t>
      </w:r>
      <w:r w:rsidR="008178B6">
        <w:rPr>
          <w:rFonts w:ascii="Times New Roman" w:hAnsi="Times New Roman" w:cs="Times New Roman"/>
          <w:sz w:val="24"/>
          <w:szCs w:val="24"/>
          <w:lang w:val="en-US"/>
        </w:rPr>
        <w:t xml:space="preserve"> corresponding</w:t>
      </w:r>
      <w:r w:rsidR="0015342F">
        <w:rPr>
          <w:rFonts w:ascii="Times New Roman" w:hAnsi="Times New Roman" w:cs="Times New Roman"/>
          <w:sz w:val="24"/>
          <w:szCs w:val="24"/>
          <w:lang w:val="en-US"/>
        </w:rPr>
        <w:t xml:space="preserve"> single entities</w:t>
      </w:r>
      <w:r w:rsidR="000066CB">
        <w:rPr>
          <w:rFonts w:ascii="Times New Roman" w:hAnsi="Times New Roman" w:cs="Times New Roman"/>
          <w:sz w:val="24"/>
          <w:szCs w:val="24"/>
          <w:lang w:val="en-US"/>
        </w:rPr>
        <w:t xml:space="preserve">. </w:t>
      </w:r>
      <w:r w:rsidR="008178B6">
        <w:rPr>
          <w:rFonts w:ascii="Times New Roman" w:hAnsi="Times New Roman" w:cs="Times New Roman"/>
          <w:sz w:val="24"/>
          <w:szCs w:val="24"/>
          <w:lang w:val="en-US"/>
        </w:rPr>
        <w:t>A</w:t>
      </w:r>
      <w:r w:rsidR="0015342F">
        <w:rPr>
          <w:rFonts w:ascii="Times New Roman" w:hAnsi="Times New Roman" w:cs="Times New Roman"/>
          <w:sz w:val="24"/>
          <w:szCs w:val="24"/>
          <w:lang w:val="en-US"/>
        </w:rPr>
        <w:t xml:space="preserve">ccommodation may </w:t>
      </w:r>
      <w:r w:rsidR="008178B6">
        <w:rPr>
          <w:rFonts w:ascii="Times New Roman" w:hAnsi="Times New Roman" w:cs="Times New Roman"/>
          <w:sz w:val="24"/>
          <w:szCs w:val="24"/>
          <w:lang w:val="en-US"/>
        </w:rPr>
        <w:t xml:space="preserve">only </w:t>
      </w:r>
      <w:r w:rsidR="0015342F">
        <w:rPr>
          <w:rFonts w:ascii="Times New Roman" w:hAnsi="Times New Roman" w:cs="Times New Roman"/>
          <w:sz w:val="24"/>
          <w:szCs w:val="24"/>
          <w:lang w:val="en-US"/>
        </w:rPr>
        <w:t xml:space="preserve">‘remove’ unity </w:t>
      </w:r>
      <w:r w:rsidR="008178B6">
        <w:rPr>
          <w:rFonts w:ascii="Times New Roman" w:hAnsi="Times New Roman" w:cs="Times New Roman"/>
          <w:sz w:val="24"/>
          <w:szCs w:val="24"/>
          <w:lang w:val="en-US"/>
        </w:rPr>
        <w:t xml:space="preserve">or </w:t>
      </w:r>
      <w:r w:rsidR="0015342F">
        <w:rPr>
          <w:rFonts w:ascii="Times New Roman" w:hAnsi="Times New Roman" w:cs="Times New Roman"/>
          <w:sz w:val="24"/>
          <w:szCs w:val="24"/>
          <w:lang w:val="en-US"/>
        </w:rPr>
        <w:t xml:space="preserve">add language-driven unity </w:t>
      </w:r>
      <w:r w:rsidR="00CA6741">
        <w:rPr>
          <w:rFonts w:ascii="Times New Roman" w:hAnsi="Times New Roman" w:cs="Times New Roman"/>
          <w:sz w:val="24"/>
          <w:szCs w:val="24"/>
          <w:lang w:val="en-US"/>
        </w:rPr>
        <w:t xml:space="preserve">the basis of </w:t>
      </w:r>
      <w:r w:rsidR="0015342F">
        <w:rPr>
          <w:rFonts w:ascii="Times New Roman" w:hAnsi="Times New Roman" w:cs="Times New Roman"/>
          <w:sz w:val="24"/>
          <w:szCs w:val="24"/>
          <w:lang w:val="en-US"/>
        </w:rPr>
        <w:t>unity in t</w:t>
      </w:r>
      <w:r w:rsidR="00CA6741">
        <w:rPr>
          <w:rFonts w:ascii="Times New Roman" w:hAnsi="Times New Roman" w:cs="Times New Roman"/>
          <w:sz w:val="24"/>
          <w:szCs w:val="24"/>
          <w:lang w:val="en-US"/>
        </w:rPr>
        <w:t>he ontology of ordinary objects</w:t>
      </w:r>
      <w:r w:rsidR="0015342F">
        <w:rPr>
          <w:rFonts w:ascii="Times New Roman" w:hAnsi="Times New Roman" w:cs="Times New Roman"/>
          <w:sz w:val="24"/>
          <w:szCs w:val="24"/>
          <w:lang w:val="en-US"/>
        </w:rPr>
        <w:t xml:space="preserve">. </w:t>
      </w:r>
      <w:r w:rsidR="00FD3605">
        <w:rPr>
          <w:rFonts w:ascii="Times New Roman" w:hAnsi="Times New Roman" w:cs="Times New Roman"/>
          <w:sz w:val="24"/>
          <w:szCs w:val="24"/>
          <w:lang w:val="en-US"/>
        </w:rPr>
        <w:t xml:space="preserve"> </w:t>
      </w:r>
      <w:r w:rsidR="008178B6">
        <w:rPr>
          <w:rFonts w:ascii="Times New Roman" w:hAnsi="Times New Roman" w:cs="Times New Roman"/>
          <w:sz w:val="24"/>
          <w:szCs w:val="24"/>
          <w:lang w:val="en-US"/>
        </w:rPr>
        <w:t>That is, a</w:t>
      </w:r>
      <w:r w:rsidR="0015342F">
        <w:rPr>
          <w:rFonts w:ascii="Times New Roman" w:hAnsi="Times New Roman" w:cs="Times New Roman"/>
          <w:sz w:val="24"/>
          <w:szCs w:val="24"/>
          <w:lang w:val="en-US"/>
        </w:rPr>
        <w:t xml:space="preserve">ccommodation is possible </w:t>
      </w:r>
      <w:r w:rsidR="00CA6741">
        <w:rPr>
          <w:rFonts w:ascii="Times New Roman" w:hAnsi="Times New Roman" w:cs="Times New Roman"/>
          <w:sz w:val="24"/>
          <w:szCs w:val="24"/>
          <w:lang w:val="en-US"/>
        </w:rPr>
        <w:t xml:space="preserve">only </w:t>
      </w:r>
      <w:r w:rsidR="00EA34A8">
        <w:rPr>
          <w:rFonts w:ascii="Times New Roman" w:hAnsi="Times New Roman" w:cs="Times New Roman"/>
          <w:sz w:val="24"/>
          <w:szCs w:val="24"/>
          <w:lang w:val="en-US"/>
        </w:rPr>
        <w:t>as long as it aligned with</w:t>
      </w:r>
      <w:r w:rsidR="0015342F">
        <w:rPr>
          <w:rFonts w:ascii="Times New Roman" w:hAnsi="Times New Roman" w:cs="Times New Roman"/>
          <w:sz w:val="24"/>
          <w:szCs w:val="24"/>
          <w:lang w:val="en-US"/>
        </w:rPr>
        <w:t xml:space="preserve"> the ontology of ordinary objects</w:t>
      </w:r>
      <w:r w:rsidR="00CA6741">
        <w:rPr>
          <w:rFonts w:ascii="Times New Roman" w:hAnsi="Times New Roman" w:cs="Times New Roman"/>
          <w:sz w:val="24"/>
          <w:szCs w:val="24"/>
          <w:lang w:val="en-US"/>
        </w:rPr>
        <w:t>; it cannot just add unity</w:t>
      </w:r>
      <w:r w:rsidR="00EA34A8">
        <w:rPr>
          <w:rFonts w:ascii="Times New Roman" w:hAnsi="Times New Roman" w:cs="Times New Roman"/>
          <w:sz w:val="24"/>
          <w:szCs w:val="24"/>
          <w:lang w:val="en-US"/>
        </w:rPr>
        <w:t xml:space="preserve"> to quantities or pluralities</w:t>
      </w:r>
      <w:r w:rsidR="00CA6741">
        <w:rPr>
          <w:rFonts w:ascii="Times New Roman" w:hAnsi="Times New Roman" w:cs="Times New Roman"/>
          <w:sz w:val="24"/>
          <w:szCs w:val="24"/>
          <w:lang w:val="en-US"/>
        </w:rPr>
        <w:t xml:space="preserve"> in the language-driven ontology.</w:t>
      </w:r>
    </w:p>
    <w:p w:rsidR="00EA34A8" w:rsidRPr="005121F6" w:rsidRDefault="00EA34A8" w:rsidP="0007323A">
      <w:pPr>
        <w:spacing w:after="0" w:line="360" w:lineRule="auto"/>
        <w:rPr>
          <w:rFonts w:ascii="Times New Roman" w:hAnsi="Times New Roman" w:cs="Times New Roman"/>
          <w:sz w:val="24"/>
          <w:szCs w:val="24"/>
          <w:lang w:val="en-US"/>
        </w:rPr>
      </w:pP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r w:rsidR="00695045" w:rsidRPr="00695045">
        <w:rPr>
          <w:rFonts w:ascii="Times New Roman" w:hAnsi="Times New Roman" w:cs="Times New Roman"/>
          <w:b/>
          <w:sz w:val="24"/>
          <w:szCs w:val="24"/>
          <w:lang w:val="en-US"/>
        </w:rPr>
        <w:t xml:space="preserve"> </w:t>
      </w:r>
    </w:p>
    <w:p w:rsidR="00B762E9" w:rsidRDefault="00B762E9" w:rsidP="008F7D0E">
      <w:pPr>
        <w:spacing w:after="0" w:line="360" w:lineRule="auto"/>
        <w:rPr>
          <w:rFonts w:ascii="Times New Roman" w:hAnsi="Times New Roman" w:cs="Times New Roman"/>
          <w:sz w:val="24"/>
          <w:szCs w:val="24"/>
          <w:lang w:val="en-US"/>
        </w:rPr>
      </w:pPr>
    </w:p>
    <w:p w:rsidR="00695045" w:rsidRPr="001E1888" w:rsidRDefault="00695045" w:rsidP="008F7D0E">
      <w:pPr>
        <w:spacing w:after="0" w:line="360" w:lineRule="auto"/>
        <w:rPr>
          <w:rFonts w:ascii="Times New Roman" w:hAnsi="Times New Roman" w:cs="Times New Roman"/>
          <w:b/>
          <w:sz w:val="24"/>
          <w:szCs w:val="24"/>
          <w:lang w:val="en-US"/>
        </w:rPr>
      </w:pPr>
      <w:r w:rsidRPr="001E1888">
        <w:rPr>
          <w:rFonts w:ascii="Times New Roman" w:hAnsi="Times New Roman" w:cs="Times New Roman"/>
          <w:b/>
          <w:sz w:val="24"/>
          <w:szCs w:val="24"/>
          <w:lang w:val="en-US"/>
        </w:rPr>
        <w:t xml:space="preserve">4. </w:t>
      </w:r>
      <w:r w:rsidR="00535B00" w:rsidRPr="001E1888">
        <w:rPr>
          <w:rFonts w:ascii="Times New Roman" w:hAnsi="Times New Roman" w:cs="Times New Roman"/>
          <w:b/>
          <w:sz w:val="24"/>
          <w:szCs w:val="24"/>
          <w:lang w:val="en-US"/>
        </w:rPr>
        <w:t xml:space="preserve">1. </w:t>
      </w:r>
      <w:r w:rsidR="00F53BDF">
        <w:rPr>
          <w:rFonts w:ascii="Times New Roman" w:hAnsi="Times New Roman" w:cs="Times New Roman"/>
          <w:b/>
          <w:sz w:val="24"/>
          <w:szCs w:val="24"/>
          <w:lang w:val="en-US"/>
        </w:rPr>
        <w:t>The status of unity</w:t>
      </w:r>
    </w:p>
    <w:p w:rsidR="00535B00" w:rsidRDefault="00535B00" w:rsidP="008F7D0E">
      <w:pPr>
        <w:spacing w:after="0" w:line="360" w:lineRule="auto"/>
        <w:rPr>
          <w:rFonts w:ascii="Times New Roman" w:hAnsi="Times New Roman" w:cs="Times New Roman"/>
          <w:sz w:val="24"/>
          <w:szCs w:val="24"/>
          <w:lang w:val="en-US"/>
        </w:rPr>
      </w:pPr>
    </w:p>
    <w:p w:rsidR="00F73789" w:rsidRDefault="006478BA" w:rsidP="00F73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Count nouns, unlike mass nouns</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convey unity, enabling countability, and that regardless of the in</w:t>
      </w:r>
      <w:r w:rsidR="0080766C">
        <w:rPr>
          <w:rFonts w:ascii="Times New Roman" w:hAnsi="Times New Roman" w:cs="Times New Roman"/>
          <w:sz w:val="24"/>
          <w:szCs w:val="24"/>
          <w:lang w:val="en-US"/>
        </w:rPr>
        <w:t>dividuation of entities in the</w:t>
      </w:r>
      <w:r>
        <w:rPr>
          <w:rFonts w:ascii="Times New Roman" w:hAnsi="Times New Roman" w:cs="Times New Roman"/>
          <w:sz w:val="24"/>
          <w:szCs w:val="24"/>
          <w:lang w:val="en-US"/>
        </w:rPr>
        <w:t xml:space="preserve"> ontology</w:t>
      </w:r>
      <w:r w:rsidR="0080766C">
        <w:rPr>
          <w:rFonts w:ascii="Times New Roman" w:hAnsi="Times New Roman" w:cs="Times New Roman"/>
          <w:sz w:val="24"/>
          <w:szCs w:val="24"/>
          <w:lang w:val="en-US"/>
        </w:rPr>
        <w:t xml:space="preserve"> of ordinary objects</w:t>
      </w:r>
      <w:r>
        <w:rPr>
          <w:rFonts w:ascii="Times New Roman" w:hAnsi="Times New Roman" w:cs="Times New Roman"/>
          <w:sz w:val="24"/>
          <w:szCs w:val="24"/>
          <w:lang w:val="en-US"/>
        </w:rPr>
        <w:t xml:space="preserve">. The ontology of ordinary objects thus is not reflected in the mass-count distinction as such and even less so in the </w:t>
      </w:r>
      <w:r>
        <w:rPr>
          <w:rFonts w:ascii="Times New Roman" w:hAnsi="Times New Roman" w:cs="Times New Roman"/>
          <w:sz w:val="24"/>
          <w:szCs w:val="24"/>
          <w:lang w:val="en-US"/>
        </w:rPr>
        <w:lastRenderedPageBreak/>
        <w:t>category of number-neutral nouns. This does not mean, though, that the mass-count distinction distorts the ontology of ordinary objects. Rather, count nouns operate at another level</w:t>
      </w:r>
      <w:r w:rsidR="005018DB">
        <w:rPr>
          <w:rFonts w:ascii="Times New Roman" w:hAnsi="Times New Roman" w:cs="Times New Roman"/>
          <w:sz w:val="24"/>
          <w:szCs w:val="24"/>
          <w:lang w:val="en-US"/>
        </w:rPr>
        <w:t>, that of the language-driven ontology</w:t>
      </w:r>
      <w:r>
        <w:rPr>
          <w:rFonts w:ascii="Times New Roman" w:hAnsi="Times New Roman" w:cs="Times New Roman"/>
          <w:sz w:val="24"/>
          <w:szCs w:val="24"/>
          <w:lang w:val="en-US"/>
        </w:rPr>
        <w:t>, selecting unity as a feature of entities, possibly but not necessarily based on unity at the level of the ontology of ordinary objects. The same holds for classifiers, which select unity based on natural units (as in 9a) or measured units (as in 9b). The absence of grammatically conveyed unity sim</w:t>
      </w:r>
      <w:r w:rsidR="00843E87">
        <w:rPr>
          <w:rFonts w:ascii="Times New Roman" w:hAnsi="Times New Roman" w:cs="Times New Roman"/>
          <w:sz w:val="24"/>
          <w:szCs w:val="24"/>
          <w:lang w:val="en-US"/>
        </w:rPr>
        <w:t>ilarly means refraining</w:t>
      </w:r>
      <w:r>
        <w:rPr>
          <w:rFonts w:ascii="Times New Roman" w:hAnsi="Times New Roman" w:cs="Times New Roman"/>
          <w:sz w:val="24"/>
          <w:szCs w:val="24"/>
          <w:lang w:val="en-US"/>
        </w:rPr>
        <w:t xml:space="preserve"> from selecting unity that way. Unity and thus countability</w:t>
      </w:r>
      <w:r w:rsidR="00843E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language-driven and made available only by the use of count nouns or classifiers. </w:t>
      </w:r>
      <w:r w:rsidR="00F73789">
        <w:rPr>
          <w:rFonts w:ascii="Times New Roman" w:hAnsi="Times New Roman" w:cs="Times New Roman"/>
          <w:sz w:val="24"/>
          <w:szCs w:val="24"/>
          <w:lang w:val="en-US"/>
        </w:rPr>
        <w:t xml:space="preserve">Unity as conveyed by count nouns and classifiers, however, is not a cognitive notion, a mind-dependent condition imposed on certain parts of the world.  Rather it is feature that entities have mind-independently, but subject to selection by the use of language. Grammatically conveyed unity is mind-dependent only in so far as </w:t>
      </w:r>
      <w:r w:rsidR="00CC7A9B">
        <w:rPr>
          <w:rFonts w:ascii="Times New Roman" w:hAnsi="Times New Roman" w:cs="Times New Roman"/>
          <w:sz w:val="24"/>
          <w:szCs w:val="24"/>
          <w:lang w:val="en-US"/>
        </w:rPr>
        <w:t xml:space="preserve">it is </w:t>
      </w:r>
      <w:r w:rsidR="00F73789">
        <w:rPr>
          <w:rFonts w:ascii="Times New Roman" w:hAnsi="Times New Roman" w:cs="Times New Roman"/>
          <w:sz w:val="24"/>
          <w:szCs w:val="24"/>
          <w:lang w:val="en-US"/>
        </w:rPr>
        <w:t>selected</w:t>
      </w:r>
      <w:r w:rsidR="00CC7A9B">
        <w:rPr>
          <w:rFonts w:ascii="Times New Roman" w:hAnsi="Times New Roman" w:cs="Times New Roman"/>
          <w:sz w:val="24"/>
          <w:szCs w:val="24"/>
          <w:lang w:val="en-US"/>
        </w:rPr>
        <w:t xml:space="preserve"> among actual features of entities</w:t>
      </w:r>
      <w:r w:rsidR="007C71A4">
        <w:rPr>
          <w:rFonts w:ascii="Times New Roman" w:hAnsi="Times New Roman" w:cs="Times New Roman"/>
          <w:sz w:val="24"/>
          <w:szCs w:val="24"/>
          <w:lang w:val="en-US"/>
        </w:rPr>
        <w:t>. In</w:t>
      </w:r>
      <w:r w:rsidR="00CC7A9B">
        <w:rPr>
          <w:rFonts w:ascii="Times New Roman" w:hAnsi="Times New Roman" w:cs="Times New Roman"/>
          <w:sz w:val="24"/>
          <w:szCs w:val="24"/>
          <w:lang w:val="en-US"/>
        </w:rPr>
        <w:t xml:space="preserve"> that sense</w:t>
      </w:r>
      <w:r w:rsidR="007C71A4">
        <w:rPr>
          <w:rFonts w:ascii="Times New Roman" w:hAnsi="Times New Roman" w:cs="Times New Roman"/>
          <w:sz w:val="24"/>
          <w:szCs w:val="24"/>
          <w:lang w:val="en-US"/>
        </w:rPr>
        <w:t>, it</w:t>
      </w:r>
      <w:r w:rsidR="00CC7A9B">
        <w:rPr>
          <w:rFonts w:ascii="Times New Roman" w:hAnsi="Times New Roman" w:cs="Times New Roman"/>
          <w:sz w:val="24"/>
          <w:szCs w:val="24"/>
          <w:lang w:val="en-US"/>
        </w:rPr>
        <w:t xml:space="preserve"> is perspectival</w:t>
      </w:r>
      <w:r w:rsidR="00F73789">
        <w:rPr>
          <w:rFonts w:ascii="Times New Roman" w:hAnsi="Times New Roman" w:cs="Times New Roman"/>
          <w:sz w:val="24"/>
          <w:szCs w:val="24"/>
          <w:lang w:val="en-US"/>
        </w:rPr>
        <w:t xml:space="preserve">.     </w:t>
      </w:r>
    </w:p>
    <w:p w:rsidR="00786687" w:rsidRDefault="00F7378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42B">
        <w:rPr>
          <w:rFonts w:ascii="Times New Roman" w:hAnsi="Times New Roman" w:cs="Times New Roman"/>
          <w:sz w:val="24"/>
          <w:szCs w:val="24"/>
          <w:lang w:val="en-US"/>
        </w:rPr>
        <w:t xml:space="preserve">The present view is </w:t>
      </w:r>
      <w:r>
        <w:rPr>
          <w:rFonts w:ascii="Times New Roman" w:hAnsi="Times New Roman" w:cs="Times New Roman"/>
          <w:sz w:val="24"/>
          <w:szCs w:val="24"/>
          <w:lang w:val="en-US"/>
        </w:rPr>
        <w:t>that anything in reality</w:t>
      </w:r>
      <w:r w:rsidR="0002642B">
        <w:rPr>
          <w:rFonts w:ascii="Times New Roman" w:hAnsi="Times New Roman" w:cs="Times New Roman"/>
          <w:sz w:val="24"/>
          <w:szCs w:val="24"/>
          <w:lang w:val="en-US"/>
        </w:rPr>
        <w:t xml:space="preserve"> in a way has </w:t>
      </w:r>
      <w:r>
        <w:rPr>
          <w:rFonts w:ascii="Times New Roman" w:hAnsi="Times New Roman" w:cs="Times New Roman"/>
          <w:sz w:val="24"/>
          <w:szCs w:val="24"/>
          <w:lang w:val="en-US"/>
        </w:rPr>
        <w:t>unity, any plurality of entities, whether it exhibits integrity or not</w:t>
      </w:r>
      <w:r w:rsidR="00981B5F">
        <w:rPr>
          <w:rFonts w:ascii="Times New Roman" w:hAnsi="Times New Roman" w:cs="Times New Roman"/>
          <w:sz w:val="24"/>
          <w:szCs w:val="24"/>
          <w:lang w:val="en-US"/>
        </w:rPr>
        <w:t>,</w:t>
      </w:r>
      <w:r w:rsidR="00431052">
        <w:rPr>
          <w:rFonts w:ascii="Times New Roman" w:hAnsi="Times New Roman" w:cs="Times New Roman"/>
          <w:sz w:val="24"/>
          <w:szCs w:val="24"/>
          <w:lang w:val="en-US"/>
        </w:rPr>
        <w:t xml:space="preserve"> has unity. At the same time, </w:t>
      </w:r>
      <w:r w:rsidR="00981B5F">
        <w:rPr>
          <w:rFonts w:ascii="Times New Roman" w:hAnsi="Times New Roman" w:cs="Times New Roman"/>
          <w:sz w:val="24"/>
          <w:szCs w:val="24"/>
          <w:lang w:val="en-US"/>
        </w:rPr>
        <w:t xml:space="preserve">any single entity is constituted by something that </w:t>
      </w:r>
      <w:r w:rsidR="00431052">
        <w:rPr>
          <w:rFonts w:ascii="Times New Roman" w:hAnsi="Times New Roman" w:cs="Times New Roman"/>
          <w:sz w:val="24"/>
          <w:szCs w:val="24"/>
          <w:lang w:val="en-US"/>
        </w:rPr>
        <w:t xml:space="preserve">fails to have unity, </w:t>
      </w:r>
      <w:r w:rsidR="007C71A4">
        <w:rPr>
          <w:rFonts w:ascii="Times New Roman" w:hAnsi="Times New Roman" w:cs="Times New Roman"/>
          <w:sz w:val="24"/>
          <w:szCs w:val="24"/>
          <w:lang w:val="en-US"/>
        </w:rPr>
        <w:t>i.e.</w:t>
      </w:r>
      <w:r w:rsidR="00981B5F">
        <w:rPr>
          <w:rFonts w:ascii="Times New Roman" w:hAnsi="Times New Roman" w:cs="Times New Roman"/>
          <w:sz w:val="24"/>
          <w:szCs w:val="24"/>
          <w:lang w:val="en-US"/>
        </w:rPr>
        <w:t xml:space="preserve"> the </w:t>
      </w:r>
      <w:r w:rsidR="00431052">
        <w:rPr>
          <w:rFonts w:ascii="Times New Roman" w:hAnsi="Times New Roman" w:cs="Times New Roman"/>
          <w:sz w:val="24"/>
          <w:szCs w:val="24"/>
          <w:lang w:val="en-US"/>
        </w:rPr>
        <w:t>plurality</w:t>
      </w:r>
      <w:r w:rsidR="00981B5F">
        <w:rPr>
          <w:rFonts w:ascii="Times New Roman" w:hAnsi="Times New Roman" w:cs="Times New Roman"/>
          <w:sz w:val="24"/>
          <w:szCs w:val="24"/>
          <w:lang w:val="en-US"/>
        </w:rPr>
        <w:t xml:space="preserve"> of its parts</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This is also intuitive: a</w:t>
      </w:r>
      <w:r>
        <w:rPr>
          <w:rFonts w:ascii="Times New Roman" w:hAnsi="Times New Roman" w:cs="Times New Roman"/>
          <w:sz w:val="24"/>
          <w:szCs w:val="24"/>
          <w:lang w:val="en-US"/>
        </w:rPr>
        <w:t>ny</w:t>
      </w:r>
      <w:r w:rsidR="007C71A4">
        <w:rPr>
          <w:rFonts w:ascii="Times New Roman" w:hAnsi="Times New Roman" w:cs="Times New Roman"/>
          <w:sz w:val="24"/>
          <w:szCs w:val="24"/>
          <w:lang w:val="en-US"/>
        </w:rPr>
        <w:t xml:space="preserve"> collection of things can be viewed as a collection as one </w:t>
      </w:r>
      <w:r>
        <w:rPr>
          <w:rFonts w:ascii="Times New Roman" w:hAnsi="Times New Roman" w:cs="Times New Roman"/>
          <w:sz w:val="24"/>
          <w:szCs w:val="24"/>
          <w:lang w:val="en-US"/>
        </w:rPr>
        <w:t xml:space="preserve">or a </w:t>
      </w:r>
      <w:r w:rsidR="007C71A4">
        <w:rPr>
          <w:rFonts w:ascii="Times New Roman" w:hAnsi="Times New Roman" w:cs="Times New Roman"/>
          <w:sz w:val="24"/>
          <w:szCs w:val="24"/>
          <w:lang w:val="en-US"/>
        </w:rPr>
        <w:t xml:space="preserve">collection as many. </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Only a collection as one</w:t>
      </w:r>
      <w:r w:rsidR="00786687">
        <w:rPr>
          <w:rFonts w:ascii="Times New Roman" w:hAnsi="Times New Roman" w:cs="Times New Roman"/>
          <w:sz w:val="24"/>
          <w:szCs w:val="24"/>
          <w:lang w:val="en-US"/>
        </w:rPr>
        <w:t xml:space="preserve"> can be subject to counting, </w:t>
      </w:r>
      <w:r w:rsidR="006744FA">
        <w:rPr>
          <w:rFonts w:ascii="Times New Roman" w:hAnsi="Times New Roman" w:cs="Times New Roman"/>
          <w:sz w:val="24"/>
          <w:szCs w:val="24"/>
          <w:lang w:val="en-US"/>
        </w:rPr>
        <w:t xml:space="preserve">a1-1 association of entities </w:t>
      </w:r>
      <w:r w:rsidR="00431052">
        <w:rPr>
          <w:rFonts w:ascii="Times New Roman" w:hAnsi="Times New Roman" w:cs="Times New Roman"/>
          <w:sz w:val="24"/>
          <w:szCs w:val="24"/>
          <w:lang w:val="en-US"/>
        </w:rPr>
        <w:t>with</w:t>
      </w:r>
      <w:r w:rsidR="00786687">
        <w:rPr>
          <w:rFonts w:ascii="Times New Roman" w:hAnsi="Times New Roman" w:cs="Times New Roman"/>
          <w:sz w:val="24"/>
          <w:szCs w:val="24"/>
          <w:lang w:val="en-US"/>
        </w:rPr>
        <w:t xml:space="preserve"> natural numbers</w:t>
      </w:r>
      <w:r w:rsidR="005F614F">
        <w:rPr>
          <w:rFonts w:ascii="Times New Roman" w:hAnsi="Times New Roman" w:cs="Times New Roman"/>
          <w:sz w:val="24"/>
          <w:szCs w:val="24"/>
          <w:lang w:val="en-US"/>
        </w:rPr>
        <w:t>.</w:t>
      </w:r>
    </w:p>
    <w:p w:rsidR="00F73789" w:rsidRDefault="006D64F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789">
        <w:rPr>
          <w:rFonts w:ascii="Times New Roman" w:hAnsi="Times New Roman" w:cs="Times New Roman"/>
          <w:sz w:val="24"/>
          <w:szCs w:val="24"/>
          <w:lang w:val="en-US"/>
        </w:rPr>
        <w:t>Th</w:t>
      </w:r>
      <w:r w:rsidR="005F614F">
        <w:rPr>
          <w:rFonts w:ascii="Times New Roman" w:hAnsi="Times New Roman" w:cs="Times New Roman"/>
          <w:sz w:val="24"/>
          <w:szCs w:val="24"/>
          <w:lang w:val="en-US"/>
        </w:rPr>
        <w:t>is also holds for an entity and a</w:t>
      </w:r>
      <w:r w:rsidR="00F73789">
        <w:rPr>
          <w:rFonts w:ascii="Times New Roman" w:hAnsi="Times New Roman" w:cs="Times New Roman"/>
          <w:sz w:val="24"/>
          <w:szCs w:val="24"/>
          <w:lang w:val="en-US"/>
        </w:rPr>
        <w:t xml:space="preserve"> particular feature </w:t>
      </w:r>
      <w:r w:rsidR="005F614F">
        <w:rPr>
          <w:rFonts w:ascii="Times New Roman" w:hAnsi="Times New Roman" w:cs="Times New Roman"/>
          <w:sz w:val="24"/>
          <w:szCs w:val="24"/>
          <w:lang w:val="en-US"/>
        </w:rPr>
        <w:t>it</w:t>
      </w:r>
      <w:r w:rsidR="00F73789">
        <w:rPr>
          <w:rFonts w:ascii="Times New Roman" w:hAnsi="Times New Roman" w:cs="Times New Roman"/>
          <w:sz w:val="24"/>
          <w:szCs w:val="24"/>
          <w:lang w:val="en-US"/>
        </w:rPr>
        <w:t xml:space="preserve"> may have: the entity with that feature may be regarded as a unit</w:t>
      </w:r>
      <w:r w:rsidR="005F614F">
        <w:rPr>
          <w:rFonts w:ascii="Times New Roman" w:hAnsi="Times New Roman" w:cs="Times New Roman"/>
          <w:sz w:val="24"/>
          <w:szCs w:val="24"/>
          <w:lang w:val="en-US"/>
        </w:rPr>
        <w:t xml:space="preserve"> or</w:t>
      </w:r>
      <w:r w:rsidR="00F73789">
        <w:rPr>
          <w:rFonts w:ascii="Times New Roman" w:hAnsi="Times New Roman" w:cs="Times New Roman"/>
          <w:sz w:val="24"/>
          <w:szCs w:val="24"/>
          <w:lang w:val="en-US"/>
        </w:rPr>
        <w:t xml:space="preserve"> as a mere collection</w:t>
      </w:r>
      <w:r w:rsidR="005F614F">
        <w:rPr>
          <w:rFonts w:ascii="Times New Roman" w:hAnsi="Times New Roman" w:cs="Times New Roman"/>
          <w:sz w:val="24"/>
          <w:szCs w:val="24"/>
          <w:lang w:val="en-US"/>
        </w:rPr>
        <w:t xml:space="preserve"> of an entity and a feature</w:t>
      </w:r>
      <w:r w:rsidR="00F73789">
        <w:rPr>
          <w:rFonts w:ascii="Times New Roman" w:hAnsi="Times New Roman" w:cs="Times New Roman"/>
          <w:sz w:val="24"/>
          <w:szCs w:val="24"/>
          <w:lang w:val="en-US"/>
        </w:rPr>
        <w:t xml:space="preserve">. Even if an entity has a form and persists with that form, it could still be viewed as a mere plurality of features and parts, </w:t>
      </w:r>
      <w:r w:rsidR="00786687">
        <w:rPr>
          <w:rFonts w:ascii="Times New Roman" w:hAnsi="Times New Roman" w:cs="Times New Roman"/>
          <w:sz w:val="24"/>
          <w:szCs w:val="24"/>
          <w:lang w:val="en-US"/>
        </w:rPr>
        <w:t>rather than as a single entity.</w:t>
      </w:r>
      <w:r w:rsidR="00F73789">
        <w:rPr>
          <w:rFonts w:ascii="Times New Roman" w:hAnsi="Times New Roman" w:cs="Times New Roman"/>
          <w:sz w:val="24"/>
          <w:szCs w:val="24"/>
          <w:lang w:val="en-US"/>
        </w:rPr>
        <w:t xml:space="preserve"> Unity as such is not grounded in intrinsic properties of entities</w:t>
      </w:r>
      <w:r w:rsidR="001F7DDC">
        <w:rPr>
          <w:rFonts w:ascii="Times New Roman" w:hAnsi="Times New Roman" w:cs="Times New Roman"/>
          <w:sz w:val="24"/>
          <w:szCs w:val="24"/>
          <w:lang w:val="en-US"/>
        </w:rPr>
        <w:t>. In</w:t>
      </w:r>
      <w:r w:rsidR="00F73789">
        <w:rPr>
          <w:rFonts w:ascii="Times New Roman" w:hAnsi="Times New Roman" w:cs="Times New Roman"/>
          <w:sz w:val="24"/>
          <w:szCs w:val="24"/>
          <w:lang w:val="en-US"/>
        </w:rPr>
        <w:t xml:space="preserve"> the context of cognition and the use of language, </w:t>
      </w:r>
      <w:r w:rsidR="001F7DDC">
        <w:rPr>
          <w:rFonts w:ascii="Times New Roman" w:hAnsi="Times New Roman" w:cs="Times New Roman"/>
          <w:sz w:val="24"/>
          <w:szCs w:val="24"/>
          <w:lang w:val="en-US"/>
        </w:rPr>
        <w:t xml:space="preserve">though, </w:t>
      </w:r>
      <w:r w:rsidR="00F73789">
        <w:rPr>
          <w:rFonts w:ascii="Times New Roman" w:hAnsi="Times New Roman" w:cs="Times New Roman"/>
          <w:sz w:val="24"/>
          <w:szCs w:val="24"/>
          <w:lang w:val="en-US"/>
        </w:rPr>
        <w:t>only certain beings will be selected as single entities, generally ba</w:t>
      </w:r>
      <w:r w:rsidR="004733B5">
        <w:rPr>
          <w:rFonts w:ascii="Times New Roman" w:hAnsi="Times New Roman" w:cs="Times New Roman"/>
          <w:sz w:val="24"/>
          <w:szCs w:val="24"/>
          <w:lang w:val="en-US"/>
        </w:rPr>
        <w:t>sed on integrity of some sort. As such, u</w:t>
      </w:r>
      <w:r w:rsidR="00F73789">
        <w:rPr>
          <w:rFonts w:ascii="Times New Roman" w:hAnsi="Times New Roman" w:cs="Times New Roman"/>
          <w:sz w:val="24"/>
          <w:szCs w:val="24"/>
          <w:lang w:val="en-US"/>
        </w:rPr>
        <w:t>nity may go along with conditions of integrity, but such conditions do not guarantee that an entity counts as a single entity at the relevant level of ontology.</w:t>
      </w:r>
    </w:p>
    <w:p w:rsidR="00F53BDF" w:rsidRDefault="00F53BDF" w:rsidP="0007323A">
      <w:pPr>
        <w:spacing w:after="0" w:line="360" w:lineRule="auto"/>
        <w:rPr>
          <w:rFonts w:ascii="Times New Roman" w:hAnsi="Times New Roman" w:cs="Times New Roman"/>
          <w:sz w:val="24"/>
          <w:szCs w:val="24"/>
          <w:lang w:val="en-US"/>
        </w:rPr>
      </w:pPr>
    </w:p>
    <w:p w:rsidR="00F53BDF" w:rsidRPr="00F53BDF" w:rsidRDefault="00F53BDF" w:rsidP="0007323A">
      <w:pPr>
        <w:spacing w:after="0" w:line="360" w:lineRule="auto"/>
        <w:rPr>
          <w:rFonts w:ascii="Times New Roman" w:hAnsi="Times New Roman" w:cs="Times New Roman"/>
          <w:b/>
          <w:sz w:val="24"/>
          <w:szCs w:val="24"/>
          <w:lang w:val="en-US"/>
        </w:rPr>
      </w:pPr>
      <w:r w:rsidRPr="00F53BDF">
        <w:rPr>
          <w:rFonts w:ascii="Times New Roman" w:hAnsi="Times New Roman" w:cs="Times New Roman"/>
          <w:b/>
          <w:sz w:val="24"/>
          <w:szCs w:val="24"/>
          <w:lang w:val="en-US"/>
        </w:rPr>
        <w:t>4.2. T</w:t>
      </w:r>
      <w:r w:rsidR="00197240">
        <w:rPr>
          <w:rFonts w:ascii="Times New Roman" w:hAnsi="Times New Roman" w:cs="Times New Roman"/>
          <w:b/>
          <w:sz w:val="24"/>
          <w:szCs w:val="24"/>
          <w:lang w:val="en-US"/>
        </w:rPr>
        <w:t xml:space="preserve">he </w:t>
      </w:r>
      <w:r w:rsidRPr="00F53BDF">
        <w:rPr>
          <w:rFonts w:ascii="Times New Roman" w:hAnsi="Times New Roman" w:cs="Times New Roman"/>
          <w:b/>
          <w:sz w:val="24"/>
          <w:szCs w:val="24"/>
          <w:lang w:val="en-US"/>
        </w:rPr>
        <w:t>language-driven ontology</w:t>
      </w:r>
      <w:r w:rsidR="00EA34A8">
        <w:rPr>
          <w:rFonts w:ascii="Times New Roman" w:hAnsi="Times New Roman" w:cs="Times New Roman"/>
          <w:b/>
          <w:sz w:val="24"/>
          <w:szCs w:val="24"/>
          <w:lang w:val="en-US"/>
        </w:rPr>
        <w:t xml:space="preserve"> and reality as plenitude</w:t>
      </w:r>
    </w:p>
    <w:p w:rsidR="00F53BDF" w:rsidRDefault="00F53BDF" w:rsidP="0007323A">
      <w:pPr>
        <w:spacing w:after="0" w:line="360" w:lineRule="auto"/>
        <w:rPr>
          <w:rFonts w:ascii="Times New Roman" w:hAnsi="Times New Roman" w:cs="Times New Roman"/>
          <w:sz w:val="24"/>
          <w:szCs w:val="24"/>
          <w:lang w:val="en-US"/>
        </w:rPr>
      </w:pPr>
    </w:p>
    <w:p w:rsidR="00EA34A8" w:rsidRDefault="00F36C6F" w:rsidP="00EA34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w:t>
      </w:r>
      <w:r w:rsidR="00155ECD">
        <w:rPr>
          <w:rFonts w:ascii="Times New Roman" w:hAnsi="Times New Roman" w:cs="Times New Roman"/>
          <w:sz w:val="24"/>
          <w:szCs w:val="24"/>
          <w:lang w:val="en-US"/>
        </w:rPr>
        <w:t xml:space="preserve"> is the status of </w:t>
      </w:r>
      <w:r w:rsidR="006D6A98">
        <w:rPr>
          <w:rFonts w:ascii="Times New Roman" w:hAnsi="Times New Roman" w:cs="Times New Roman"/>
          <w:sz w:val="24"/>
          <w:szCs w:val="24"/>
          <w:lang w:val="en-US"/>
        </w:rPr>
        <w:t xml:space="preserve">the language-driven ontology, </w:t>
      </w:r>
      <w:r w:rsidR="0080766C">
        <w:rPr>
          <w:rFonts w:ascii="Times New Roman" w:hAnsi="Times New Roman" w:cs="Times New Roman"/>
          <w:sz w:val="24"/>
          <w:szCs w:val="24"/>
          <w:lang w:val="en-US"/>
        </w:rPr>
        <w:t>an ontology that</w:t>
      </w:r>
      <w:r w:rsidR="006D6A98">
        <w:rPr>
          <w:rFonts w:ascii="Times New Roman" w:hAnsi="Times New Roman" w:cs="Times New Roman"/>
          <w:sz w:val="24"/>
          <w:szCs w:val="24"/>
          <w:lang w:val="en-US"/>
        </w:rPr>
        <w:t xml:space="preserve">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C33E85">
        <w:rPr>
          <w:rFonts w:ascii="Times New Roman" w:hAnsi="Times New Roman" w:cs="Times New Roman"/>
          <w:sz w:val="24"/>
          <w:szCs w:val="24"/>
          <w:lang w:val="en-US"/>
        </w:rPr>
        <w:t xml:space="preserve"> Should the </w:t>
      </w:r>
      <w:r w:rsidR="00281579">
        <w:rPr>
          <w:rFonts w:ascii="Times New Roman" w:hAnsi="Times New Roman" w:cs="Times New Roman"/>
          <w:sz w:val="24"/>
          <w:szCs w:val="24"/>
          <w:lang w:val="en-US"/>
        </w:rPr>
        <w:t>l</w:t>
      </w:r>
      <w:r w:rsidR="001E1888">
        <w:rPr>
          <w:rFonts w:ascii="Times New Roman" w:hAnsi="Times New Roman" w:cs="Times New Roman"/>
          <w:sz w:val="24"/>
          <w:szCs w:val="24"/>
          <w:lang w:val="en-US"/>
        </w:rPr>
        <w:t xml:space="preserve">anguage-driven ontology </w:t>
      </w:r>
      <w:r w:rsidR="00C33E85">
        <w:rPr>
          <w:rFonts w:ascii="Times New Roman" w:hAnsi="Times New Roman" w:cs="Times New Roman"/>
          <w:sz w:val="24"/>
          <w:szCs w:val="24"/>
          <w:lang w:val="en-US"/>
        </w:rPr>
        <w:t>be</w:t>
      </w:r>
      <w:r w:rsidR="000D4B70">
        <w:rPr>
          <w:rFonts w:ascii="Times New Roman" w:hAnsi="Times New Roman" w:cs="Times New Roman"/>
          <w:sz w:val="24"/>
          <w:szCs w:val="24"/>
          <w:lang w:val="en-US"/>
        </w:rPr>
        <w:t xml:space="preserve"> </w:t>
      </w:r>
      <w:r w:rsidR="00AF0F97">
        <w:rPr>
          <w:rFonts w:ascii="Times New Roman" w:hAnsi="Times New Roman" w:cs="Times New Roman"/>
          <w:sz w:val="24"/>
          <w:szCs w:val="24"/>
          <w:lang w:val="en-US"/>
        </w:rPr>
        <w:t>viewed as a</w:t>
      </w:r>
      <w:r w:rsidR="000D4B70">
        <w:rPr>
          <w:rFonts w:ascii="Times New Roman" w:hAnsi="Times New Roman" w:cs="Times New Roman"/>
          <w:sz w:val="24"/>
          <w:szCs w:val="24"/>
          <w:lang w:val="en-US"/>
        </w:rPr>
        <w:t xml:space="preserve"> </w:t>
      </w:r>
      <w:r w:rsidR="001E1888">
        <w:rPr>
          <w:rFonts w:ascii="Times New Roman" w:hAnsi="Times New Roman" w:cs="Times New Roman"/>
          <w:sz w:val="24"/>
          <w:szCs w:val="24"/>
          <w:lang w:val="en-US"/>
        </w:rPr>
        <w:t>merely conc</w:t>
      </w:r>
      <w:r w:rsidR="00695045">
        <w:rPr>
          <w:rFonts w:ascii="Times New Roman" w:hAnsi="Times New Roman" w:cs="Times New Roman"/>
          <w:sz w:val="24"/>
          <w:szCs w:val="24"/>
          <w:lang w:val="en-US"/>
        </w:rPr>
        <w:t>e</w:t>
      </w:r>
      <w:r w:rsidR="001E1888">
        <w:rPr>
          <w:rFonts w:ascii="Times New Roman" w:hAnsi="Times New Roman" w:cs="Times New Roman"/>
          <w:sz w:val="24"/>
          <w:szCs w:val="24"/>
          <w:lang w:val="en-US"/>
        </w:rPr>
        <w:t>p</w:t>
      </w:r>
      <w:r w:rsidR="00695045">
        <w:rPr>
          <w:rFonts w:ascii="Times New Roman" w:hAnsi="Times New Roman" w:cs="Times New Roman"/>
          <w:sz w:val="24"/>
          <w:szCs w:val="24"/>
          <w:lang w:val="en-US"/>
        </w:rPr>
        <w:t>tual</w:t>
      </w:r>
      <w:r w:rsidR="00C33E85">
        <w:rPr>
          <w:rFonts w:ascii="Times New Roman" w:hAnsi="Times New Roman" w:cs="Times New Roman"/>
          <w:sz w:val="24"/>
          <w:szCs w:val="24"/>
          <w:lang w:val="en-US"/>
        </w:rPr>
        <w:t xml:space="preserve"> level, </w:t>
      </w:r>
      <w:r w:rsidR="000D4B70">
        <w:rPr>
          <w:rFonts w:ascii="Times New Roman" w:hAnsi="Times New Roman" w:cs="Times New Roman"/>
          <w:sz w:val="24"/>
          <w:szCs w:val="24"/>
          <w:lang w:val="en-US"/>
        </w:rPr>
        <w:t>and thus another le</w:t>
      </w:r>
      <w:r w:rsidR="00C33E85">
        <w:rPr>
          <w:rFonts w:ascii="Times New Roman" w:hAnsi="Times New Roman" w:cs="Times New Roman"/>
          <w:sz w:val="24"/>
          <w:szCs w:val="24"/>
          <w:lang w:val="en-US"/>
        </w:rPr>
        <w:t>vel of syntactic representation</w:t>
      </w:r>
      <w:r w:rsidR="001E1888">
        <w:rPr>
          <w:rFonts w:ascii="Times New Roman" w:hAnsi="Times New Roman" w:cs="Times New Roman"/>
          <w:sz w:val="24"/>
          <w:szCs w:val="24"/>
          <w:lang w:val="en-US"/>
        </w:rPr>
        <w:t>, as opposed to the ontology of ordi</w:t>
      </w:r>
      <w:r w:rsidR="00A134AD">
        <w:rPr>
          <w:rFonts w:ascii="Times New Roman" w:hAnsi="Times New Roman" w:cs="Times New Roman"/>
          <w:sz w:val="24"/>
          <w:szCs w:val="24"/>
          <w:lang w:val="en-US"/>
        </w:rPr>
        <w:t>n</w:t>
      </w:r>
      <w:r w:rsidR="001E1888">
        <w:rPr>
          <w:rFonts w:ascii="Times New Roman" w:hAnsi="Times New Roman" w:cs="Times New Roman"/>
          <w:sz w:val="24"/>
          <w:szCs w:val="24"/>
          <w:lang w:val="en-US"/>
        </w:rPr>
        <w:t>ary objects</w:t>
      </w:r>
      <w:r w:rsidR="0089126E">
        <w:rPr>
          <w:rFonts w:ascii="Times New Roman" w:hAnsi="Times New Roman" w:cs="Times New Roman"/>
          <w:sz w:val="24"/>
          <w:szCs w:val="24"/>
          <w:lang w:val="en-US"/>
        </w:rPr>
        <w:t>, which would be part of reality</w:t>
      </w:r>
      <w:r w:rsidR="00C33E85">
        <w:rPr>
          <w:rFonts w:ascii="Times New Roman" w:hAnsi="Times New Roman" w:cs="Times New Roman"/>
          <w:sz w:val="24"/>
          <w:szCs w:val="24"/>
          <w:lang w:val="en-US"/>
        </w:rPr>
        <w:t xml:space="preserve">? </w:t>
      </w:r>
      <w:r w:rsidR="00874403">
        <w:rPr>
          <w:rFonts w:ascii="Times New Roman" w:hAnsi="Times New Roman" w:cs="Times New Roman"/>
          <w:sz w:val="24"/>
          <w:szCs w:val="24"/>
          <w:lang w:val="en-US"/>
        </w:rPr>
        <w:t>The answer is clearly no</w:t>
      </w:r>
      <w:r w:rsidR="00C33E85">
        <w:rPr>
          <w:rFonts w:ascii="Times New Roman" w:hAnsi="Times New Roman" w:cs="Times New Roman"/>
          <w:sz w:val="24"/>
          <w:szCs w:val="24"/>
          <w:lang w:val="en-US"/>
        </w:rPr>
        <w:t xml:space="preserve">. </w:t>
      </w:r>
      <w:r w:rsidR="0001246C">
        <w:rPr>
          <w:rFonts w:ascii="Times New Roman" w:hAnsi="Times New Roman" w:cs="Times New Roman"/>
          <w:sz w:val="24"/>
          <w:szCs w:val="24"/>
          <w:lang w:val="en-US"/>
        </w:rPr>
        <w:t xml:space="preserve">Entities </w:t>
      </w:r>
      <w:r w:rsidR="002552A0">
        <w:rPr>
          <w:rFonts w:ascii="Times New Roman" w:hAnsi="Times New Roman" w:cs="Times New Roman"/>
          <w:sz w:val="24"/>
          <w:szCs w:val="24"/>
          <w:lang w:val="en-US"/>
        </w:rPr>
        <w:t>that are pluralities or quantities</w:t>
      </w:r>
      <w:r>
        <w:rPr>
          <w:rFonts w:ascii="Times New Roman" w:hAnsi="Times New Roman" w:cs="Times New Roman"/>
          <w:sz w:val="24"/>
          <w:szCs w:val="24"/>
          <w:lang w:val="en-US"/>
        </w:rPr>
        <w:t xml:space="preserve"> serve as arguments of predicates and</w:t>
      </w:r>
      <w:r w:rsidR="002552A0">
        <w:rPr>
          <w:rFonts w:ascii="Times New Roman" w:hAnsi="Times New Roman" w:cs="Times New Roman"/>
          <w:sz w:val="24"/>
          <w:szCs w:val="24"/>
          <w:lang w:val="en-US"/>
        </w:rPr>
        <w:t xml:space="preserve"> contribute just as </w:t>
      </w:r>
      <w:r w:rsidR="00A5022C">
        <w:rPr>
          <w:rFonts w:ascii="Times New Roman" w:hAnsi="Times New Roman" w:cs="Times New Roman"/>
          <w:sz w:val="24"/>
          <w:szCs w:val="24"/>
          <w:lang w:val="en-US"/>
        </w:rPr>
        <w:t>m</w:t>
      </w:r>
      <w:r w:rsidR="002552A0">
        <w:rPr>
          <w:rFonts w:ascii="Times New Roman" w:hAnsi="Times New Roman" w:cs="Times New Roman"/>
          <w:sz w:val="24"/>
          <w:szCs w:val="24"/>
          <w:lang w:val="en-US"/>
        </w:rPr>
        <w:t>uch to truth conditions as ordinary objects when they are arguments</w:t>
      </w:r>
      <w:r w:rsidR="00AF0F97">
        <w:rPr>
          <w:rFonts w:ascii="Times New Roman" w:hAnsi="Times New Roman" w:cs="Times New Roman"/>
          <w:sz w:val="24"/>
          <w:szCs w:val="24"/>
          <w:lang w:val="en-US"/>
        </w:rPr>
        <w:t xml:space="preserve"> of</w:t>
      </w:r>
      <w:r w:rsidR="002552A0">
        <w:rPr>
          <w:rFonts w:ascii="Times New Roman" w:hAnsi="Times New Roman" w:cs="Times New Roman"/>
          <w:sz w:val="24"/>
          <w:szCs w:val="24"/>
          <w:lang w:val="en-US"/>
        </w:rPr>
        <w:t xml:space="preserve"> </w:t>
      </w:r>
      <w:r w:rsidR="002552A0">
        <w:rPr>
          <w:rFonts w:ascii="Times New Roman" w:hAnsi="Times New Roman" w:cs="Times New Roman"/>
          <w:sz w:val="24"/>
          <w:szCs w:val="24"/>
          <w:lang w:val="en-US"/>
        </w:rPr>
        <w:lastRenderedPageBreak/>
        <w:t>predicates</w:t>
      </w:r>
      <w:r w:rsidR="005171FA">
        <w:rPr>
          <w:rFonts w:ascii="Times New Roman" w:hAnsi="Times New Roman" w:cs="Times New Roman"/>
          <w:sz w:val="24"/>
          <w:szCs w:val="24"/>
          <w:lang w:val="en-US"/>
        </w:rPr>
        <w:t xml:space="preserve">. </w:t>
      </w:r>
      <w:r w:rsidR="00CA1FC9">
        <w:rPr>
          <w:rFonts w:ascii="Times New Roman" w:hAnsi="Times New Roman" w:cs="Times New Roman"/>
          <w:sz w:val="24"/>
          <w:szCs w:val="24"/>
          <w:lang w:val="en-US"/>
        </w:rPr>
        <w:t>This means that the</w:t>
      </w:r>
      <w:r w:rsidR="00C33E85">
        <w:rPr>
          <w:rFonts w:ascii="Times New Roman" w:hAnsi="Times New Roman" w:cs="Times New Roman"/>
          <w:sz w:val="24"/>
          <w:szCs w:val="24"/>
          <w:lang w:val="en-US"/>
        </w:rPr>
        <w:t xml:space="preserve"> language-driven ontology </w:t>
      </w:r>
      <w:r w:rsidR="00874403">
        <w:rPr>
          <w:rFonts w:ascii="Times New Roman" w:hAnsi="Times New Roman" w:cs="Times New Roman"/>
          <w:sz w:val="24"/>
          <w:szCs w:val="24"/>
          <w:lang w:val="en-US"/>
        </w:rPr>
        <w:t>must be</w:t>
      </w:r>
      <w:r w:rsidR="00C33E85">
        <w:rPr>
          <w:rFonts w:ascii="Times New Roman" w:hAnsi="Times New Roman" w:cs="Times New Roman"/>
          <w:sz w:val="24"/>
          <w:szCs w:val="24"/>
          <w:lang w:val="en-US"/>
        </w:rPr>
        <w:t xml:space="preserve"> an ontology of the </w:t>
      </w:r>
      <w:r w:rsidR="00314E91">
        <w:rPr>
          <w:rFonts w:ascii="Times New Roman" w:hAnsi="Times New Roman" w:cs="Times New Roman"/>
          <w:sz w:val="24"/>
          <w:szCs w:val="24"/>
          <w:lang w:val="en-US"/>
        </w:rPr>
        <w:t>real</w:t>
      </w:r>
      <w:r w:rsidR="00993A7E">
        <w:rPr>
          <w:rFonts w:ascii="Times New Roman" w:hAnsi="Times New Roman" w:cs="Times New Roman"/>
          <w:sz w:val="24"/>
          <w:szCs w:val="24"/>
          <w:lang w:val="en-US"/>
        </w:rPr>
        <w:t xml:space="preserve">. </w:t>
      </w:r>
      <w:r w:rsidR="00C773C4">
        <w:rPr>
          <w:rFonts w:ascii="Times New Roman" w:hAnsi="Times New Roman" w:cs="Times New Roman"/>
          <w:sz w:val="24"/>
          <w:szCs w:val="24"/>
          <w:lang w:val="en-US"/>
        </w:rPr>
        <w:t>Entities</w:t>
      </w:r>
      <w:r w:rsidR="00CA1FC9">
        <w:rPr>
          <w:rFonts w:ascii="Times New Roman" w:hAnsi="Times New Roman" w:cs="Times New Roman"/>
          <w:sz w:val="24"/>
          <w:szCs w:val="24"/>
          <w:lang w:val="en-US"/>
        </w:rPr>
        <w:t xml:space="preserve"> in the language-driven</w:t>
      </w:r>
      <w:r w:rsidR="000F4C52">
        <w:rPr>
          <w:rFonts w:ascii="Times New Roman" w:hAnsi="Times New Roman" w:cs="Times New Roman"/>
          <w:sz w:val="24"/>
          <w:szCs w:val="24"/>
          <w:lang w:val="en-US"/>
        </w:rPr>
        <w:t xml:space="preserve"> ontology</w:t>
      </w:r>
      <w:r w:rsidR="00874403">
        <w:rPr>
          <w:rFonts w:ascii="Times New Roman" w:hAnsi="Times New Roman" w:cs="Times New Roman"/>
          <w:sz w:val="24"/>
          <w:szCs w:val="24"/>
          <w:lang w:val="en-US"/>
        </w:rPr>
        <w:t>,</w:t>
      </w:r>
      <w:r w:rsidR="000F4C52">
        <w:rPr>
          <w:rFonts w:ascii="Times New Roman" w:hAnsi="Times New Roman" w:cs="Times New Roman"/>
          <w:sz w:val="24"/>
          <w:szCs w:val="24"/>
          <w:lang w:val="en-US"/>
        </w:rPr>
        <w:t xml:space="preserve"> </w:t>
      </w:r>
      <w:r w:rsidR="00314E91">
        <w:rPr>
          <w:rFonts w:ascii="Times New Roman" w:hAnsi="Times New Roman" w:cs="Times New Roman"/>
          <w:sz w:val="24"/>
          <w:szCs w:val="24"/>
          <w:lang w:val="en-US"/>
        </w:rPr>
        <w:t>just as much as</w:t>
      </w:r>
      <w:r w:rsidR="000F4C52">
        <w:rPr>
          <w:rFonts w:ascii="Times New Roman" w:hAnsi="Times New Roman" w:cs="Times New Roman"/>
          <w:sz w:val="24"/>
          <w:szCs w:val="24"/>
          <w:lang w:val="en-US"/>
        </w:rPr>
        <w:t xml:space="preserve"> ordinary objects</w:t>
      </w:r>
      <w:r w:rsidR="00B67480">
        <w:rPr>
          <w:rFonts w:ascii="Times New Roman" w:hAnsi="Times New Roman" w:cs="Times New Roman"/>
          <w:sz w:val="24"/>
          <w:szCs w:val="24"/>
          <w:lang w:val="en-US"/>
        </w:rPr>
        <w:t xml:space="preserve">, </w:t>
      </w:r>
      <w:r w:rsidR="00E471DB">
        <w:rPr>
          <w:rFonts w:ascii="Times New Roman" w:hAnsi="Times New Roman" w:cs="Times New Roman"/>
          <w:sz w:val="24"/>
          <w:szCs w:val="24"/>
          <w:lang w:val="en-US"/>
        </w:rPr>
        <w:t>are</w:t>
      </w:r>
      <w:r w:rsidR="00993A7E">
        <w:rPr>
          <w:rFonts w:ascii="Times New Roman" w:hAnsi="Times New Roman" w:cs="Times New Roman"/>
          <w:sz w:val="24"/>
          <w:szCs w:val="24"/>
          <w:lang w:val="en-US"/>
        </w:rPr>
        <w:t xml:space="preserve"> actual</w:t>
      </w:r>
      <w:r w:rsidR="000F4C52">
        <w:rPr>
          <w:rFonts w:ascii="Times New Roman" w:hAnsi="Times New Roman" w:cs="Times New Roman"/>
          <w:sz w:val="24"/>
          <w:szCs w:val="24"/>
          <w:lang w:val="en-US"/>
        </w:rPr>
        <w:t xml:space="preserve">, if derivative entities. </w:t>
      </w:r>
      <w:r w:rsidR="005171FA">
        <w:rPr>
          <w:rFonts w:ascii="Times New Roman" w:hAnsi="Times New Roman" w:cs="Times New Roman"/>
          <w:sz w:val="24"/>
          <w:szCs w:val="24"/>
          <w:lang w:val="en-US"/>
        </w:rPr>
        <w:t>The</w:t>
      </w:r>
      <w:r w:rsidR="000F4C52">
        <w:rPr>
          <w:rFonts w:ascii="Times New Roman" w:hAnsi="Times New Roman" w:cs="Times New Roman"/>
          <w:sz w:val="24"/>
          <w:szCs w:val="24"/>
          <w:lang w:val="en-US"/>
        </w:rPr>
        <w:t xml:space="preserve"> language-driven</w:t>
      </w:r>
      <w:r w:rsidR="006D6A98">
        <w:rPr>
          <w:rFonts w:ascii="Times New Roman" w:hAnsi="Times New Roman" w:cs="Times New Roman"/>
          <w:sz w:val="24"/>
          <w:szCs w:val="24"/>
          <w:lang w:val="en-US"/>
        </w:rPr>
        <w:t xml:space="preserve"> ontology</w:t>
      </w:r>
      <w:r w:rsidR="004E70EB">
        <w:rPr>
          <w:rFonts w:ascii="Times New Roman" w:hAnsi="Times New Roman" w:cs="Times New Roman"/>
          <w:sz w:val="24"/>
          <w:szCs w:val="24"/>
          <w:lang w:val="en-US"/>
        </w:rPr>
        <w:t xml:space="preserve"> thus</w:t>
      </w:r>
      <w:r w:rsidR="00CF5F72">
        <w:rPr>
          <w:rFonts w:ascii="Times New Roman" w:hAnsi="Times New Roman" w:cs="Times New Roman"/>
          <w:sz w:val="24"/>
          <w:szCs w:val="24"/>
          <w:lang w:val="en-US"/>
        </w:rPr>
        <w:t xml:space="preserve"> </w:t>
      </w:r>
      <w:r w:rsidR="000F4C52">
        <w:rPr>
          <w:rFonts w:ascii="Times New Roman" w:hAnsi="Times New Roman" w:cs="Times New Roman"/>
          <w:sz w:val="24"/>
          <w:szCs w:val="24"/>
          <w:lang w:val="en-US"/>
        </w:rPr>
        <w:t xml:space="preserve">is </w:t>
      </w:r>
      <w:r w:rsidR="006D6A98">
        <w:rPr>
          <w:rFonts w:ascii="Times New Roman" w:hAnsi="Times New Roman" w:cs="Times New Roman"/>
          <w:sz w:val="24"/>
          <w:szCs w:val="24"/>
          <w:lang w:val="en-US"/>
        </w:rPr>
        <w:t xml:space="preserve">no less </w:t>
      </w:r>
      <w:r w:rsidR="00B94C66">
        <w:rPr>
          <w:rFonts w:ascii="Times New Roman" w:hAnsi="Times New Roman" w:cs="Times New Roman"/>
          <w:sz w:val="24"/>
          <w:szCs w:val="24"/>
          <w:lang w:val="en-US"/>
        </w:rPr>
        <w:t>real</w:t>
      </w:r>
      <w:r w:rsidR="006D6A98">
        <w:rPr>
          <w:rFonts w:ascii="Times New Roman" w:hAnsi="Times New Roman" w:cs="Times New Roman"/>
          <w:sz w:val="24"/>
          <w:szCs w:val="24"/>
          <w:lang w:val="en-US"/>
        </w:rPr>
        <w:t xml:space="preserve">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w:t>
      </w:r>
      <w:r w:rsidR="00C773C4">
        <w:rPr>
          <w:rStyle w:val="FootnoteReference"/>
          <w:rFonts w:ascii="Times New Roman" w:hAnsi="Times New Roman" w:cs="Times New Roman"/>
          <w:sz w:val="24"/>
          <w:szCs w:val="24"/>
          <w:lang w:val="en-US"/>
        </w:rPr>
        <w:footnoteReference w:id="28"/>
      </w:r>
      <w:r w:rsidR="008F7D0E">
        <w:rPr>
          <w:rFonts w:ascii="Times New Roman" w:hAnsi="Times New Roman" w:cs="Times New Roman"/>
          <w:sz w:val="24"/>
          <w:szCs w:val="24"/>
          <w:lang w:val="en-US"/>
        </w:rPr>
        <w:t xml:space="preserve"> </w:t>
      </w:r>
      <w:r w:rsidR="00993A7E">
        <w:rPr>
          <w:rFonts w:ascii="Times New Roman" w:hAnsi="Times New Roman" w:cs="Times New Roman"/>
          <w:sz w:val="24"/>
          <w:szCs w:val="24"/>
          <w:lang w:val="en-US"/>
        </w:rPr>
        <w:t xml:space="preserve">The language-driven ontology, though, involves a selection of entities and their features. </w:t>
      </w:r>
      <w:r w:rsidR="00561EC1">
        <w:rPr>
          <w:rFonts w:ascii="Times New Roman" w:hAnsi="Times New Roman" w:cs="Times New Roman"/>
          <w:sz w:val="24"/>
          <w:szCs w:val="24"/>
          <w:lang w:val="en-US"/>
        </w:rPr>
        <w:t xml:space="preserve">The ontology of ordinary objects </w:t>
      </w:r>
      <w:r w:rsidR="00993A7E">
        <w:rPr>
          <w:rFonts w:ascii="Times New Roman" w:hAnsi="Times New Roman" w:cs="Times New Roman"/>
          <w:sz w:val="24"/>
          <w:szCs w:val="24"/>
          <w:lang w:val="en-US"/>
        </w:rPr>
        <w:t>in fact can be viewed in the same way, as</w:t>
      </w:r>
      <w:r w:rsidR="00B67480">
        <w:rPr>
          <w:rFonts w:ascii="Times New Roman" w:hAnsi="Times New Roman" w:cs="Times New Roman"/>
          <w:sz w:val="24"/>
          <w:szCs w:val="24"/>
          <w:lang w:val="en-US"/>
        </w:rPr>
        <w:t xml:space="preserve"> a </w:t>
      </w:r>
      <w:r w:rsidR="00561EC1">
        <w:rPr>
          <w:rFonts w:ascii="Times New Roman" w:hAnsi="Times New Roman" w:cs="Times New Roman"/>
          <w:sz w:val="24"/>
          <w:szCs w:val="24"/>
          <w:lang w:val="en-US"/>
        </w:rPr>
        <w:t xml:space="preserve">selective ontology of derivative entities, entities whose composition and nature is itself based on selection (of features and matter). </w:t>
      </w:r>
    </w:p>
    <w:p w:rsidR="009929CA" w:rsidRDefault="00EA34A8" w:rsidP="00EA34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06F">
        <w:rPr>
          <w:rFonts w:ascii="Times New Roman" w:hAnsi="Times New Roman" w:cs="Times New Roman"/>
          <w:sz w:val="24"/>
          <w:szCs w:val="24"/>
          <w:lang w:val="en-US"/>
        </w:rPr>
        <w:t xml:space="preserve">This goes along with a </w:t>
      </w:r>
      <w:r w:rsidR="00993A7E">
        <w:rPr>
          <w:rFonts w:ascii="Times New Roman" w:hAnsi="Times New Roman" w:cs="Times New Roman"/>
          <w:sz w:val="24"/>
          <w:szCs w:val="24"/>
          <w:lang w:val="en-US"/>
        </w:rPr>
        <w:t xml:space="preserve">particular </w:t>
      </w:r>
      <w:r w:rsidR="00C6706F">
        <w:rPr>
          <w:rFonts w:ascii="Times New Roman" w:hAnsi="Times New Roman" w:cs="Times New Roman"/>
          <w:sz w:val="24"/>
          <w:szCs w:val="24"/>
          <w:lang w:val="en-US"/>
        </w:rPr>
        <w:t>view of reality</w:t>
      </w:r>
      <w:r w:rsidR="00993A7E">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of what has been called</w:t>
      </w:r>
      <w:r w:rsidR="00681CFB">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maximalism</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(Eklund 2008),</w:t>
      </w:r>
      <w:r w:rsidR="004561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81CFB">
        <w:rPr>
          <w:rFonts w:ascii="Times New Roman" w:hAnsi="Times New Roman" w:cs="Times New Roman"/>
          <w:sz w:val="24"/>
          <w:szCs w:val="24"/>
          <w:lang w:val="en-US"/>
        </w:rPr>
        <w:t>plen</w:t>
      </w:r>
      <w:r w:rsidR="00197240">
        <w:rPr>
          <w:rFonts w:ascii="Times New Roman" w:hAnsi="Times New Roman" w:cs="Times New Roman"/>
          <w:sz w:val="24"/>
          <w:szCs w:val="24"/>
          <w:lang w:val="en-US"/>
        </w:rPr>
        <w:t>itu</w:t>
      </w:r>
      <w:r>
        <w:rPr>
          <w:rFonts w:ascii="Times New Roman" w:hAnsi="Times New Roman" w:cs="Times New Roman"/>
          <w:sz w:val="24"/>
          <w:szCs w:val="24"/>
          <w:lang w:val="en-US"/>
        </w:rPr>
        <w:t>d</w:t>
      </w:r>
      <w:r w:rsidR="00681CFB">
        <w:rPr>
          <w:rFonts w:ascii="Times New Roman" w:hAnsi="Times New Roman" w:cs="Times New Roman"/>
          <w:sz w:val="24"/>
          <w:szCs w:val="24"/>
          <w:lang w:val="en-US"/>
        </w:rPr>
        <w:t>e</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(Hawthorne 2006) or ‘permissiveness</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(Schaffer 2009)</w:t>
      </w:r>
      <w:r w:rsidR="005538AB">
        <w:rPr>
          <w:rFonts w:ascii="Times New Roman" w:hAnsi="Times New Roman" w:cs="Times New Roman"/>
          <w:sz w:val="24"/>
          <w:szCs w:val="24"/>
          <w:lang w:val="en-US"/>
        </w:rPr>
        <w:t>, the view that ‘</w:t>
      </w:r>
      <w:r w:rsidR="005538AB" w:rsidRPr="005538AB">
        <w:rPr>
          <w:rFonts w:ascii="Times New Roman" w:hAnsi="Times New Roman" w:cs="Times New Roman"/>
          <w:sz w:val="24"/>
          <w:szCs w:val="24"/>
          <w:lang w:val="en-US"/>
        </w:rPr>
        <w:t>for any type of object such that there can be objects of that type given that the empirical facts are exactly what they are, there are such objects</w:t>
      </w:r>
      <w:r w:rsidR="005538AB">
        <w:rPr>
          <w:rFonts w:ascii="Times New Roman" w:hAnsi="Times New Roman" w:cs="Times New Roman"/>
          <w:sz w:val="24"/>
          <w:szCs w:val="24"/>
          <w:lang w:val="en-US"/>
        </w:rPr>
        <w:t>’</w:t>
      </w:r>
      <w:r w:rsidR="00652383">
        <w:rPr>
          <w:rFonts w:ascii="Times New Roman" w:hAnsi="Times New Roman" w:cs="Times New Roman"/>
          <w:sz w:val="24"/>
          <w:szCs w:val="24"/>
          <w:lang w:val="en-US"/>
        </w:rPr>
        <w:t xml:space="preserve"> (Eklund 2008)</w:t>
      </w:r>
      <w:r w:rsidR="005538AB">
        <w:rPr>
          <w:rFonts w:ascii="Times New Roman" w:hAnsi="Times New Roman" w:cs="Times New Roman"/>
          <w:sz w:val="24"/>
          <w:szCs w:val="24"/>
          <w:lang w:val="en-US"/>
        </w:rPr>
        <w:t>.</w:t>
      </w:r>
      <w:r w:rsidR="00C6706F">
        <w:rPr>
          <w:rFonts w:ascii="Times New Roman" w:hAnsi="Times New Roman" w:cs="Times New Roman"/>
          <w:sz w:val="24"/>
          <w:szCs w:val="24"/>
          <w:lang w:val="en-US"/>
        </w:rPr>
        <w:t xml:space="preserve"> </w:t>
      </w:r>
      <w:r w:rsidR="00561EC1">
        <w:rPr>
          <w:rFonts w:ascii="Times New Roman" w:hAnsi="Times New Roman" w:cs="Times New Roman"/>
          <w:sz w:val="24"/>
          <w:szCs w:val="24"/>
          <w:lang w:val="en-US"/>
        </w:rPr>
        <w:t>Reality</w:t>
      </w:r>
      <w:r w:rsidR="0045619F">
        <w:rPr>
          <w:rFonts w:ascii="Times New Roman" w:hAnsi="Times New Roman" w:cs="Times New Roman"/>
          <w:sz w:val="24"/>
          <w:szCs w:val="24"/>
          <w:lang w:val="en-US"/>
        </w:rPr>
        <w:t>, on that view, does not consist in what is fundamental</w:t>
      </w:r>
      <w:r w:rsidR="00CA1FC9">
        <w:rPr>
          <w:rFonts w:ascii="Times New Roman" w:hAnsi="Times New Roman" w:cs="Times New Roman"/>
          <w:sz w:val="24"/>
          <w:szCs w:val="24"/>
          <w:lang w:val="en-US"/>
        </w:rPr>
        <w:t>,</w:t>
      </w:r>
      <w:r w:rsidR="0045619F">
        <w:rPr>
          <w:rFonts w:ascii="Times New Roman" w:hAnsi="Times New Roman" w:cs="Times New Roman"/>
          <w:sz w:val="24"/>
          <w:szCs w:val="24"/>
          <w:lang w:val="en-US"/>
        </w:rPr>
        <w:t xml:space="preserve"> </w:t>
      </w:r>
      <w:r w:rsidR="00CA1FC9">
        <w:rPr>
          <w:rFonts w:ascii="Times New Roman" w:hAnsi="Times New Roman" w:cs="Times New Roman"/>
          <w:sz w:val="24"/>
          <w:szCs w:val="24"/>
          <w:lang w:val="en-US"/>
        </w:rPr>
        <w:t>and it is not</w:t>
      </w:r>
      <w:r w:rsidR="0045619F">
        <w:rPr>
          <w:rFonts w:ascii="Times New Roman" w:hAnsi="Times New Roman" w:cs="Times New Roman"/>
          <w:sz w:val="24"/>
          <w:szCs w:val="24"/>
          <w:lang w:val="en-US"/>
        </w:rPr>
        <w:t xml:space="preserve"> </w:t>
      </w:r>
      <w:r w:rsidR="00681CFB">
        <w:rPr>
          <w:rFonts w:ascii="Times New Roman" w:hAnsi="Times New Roman" w:cs="Times New Roman"/>
          <w:sz w:val="24"/>
          <w:szCs w:val="24"/>
          <w:lang w:val="en-US"/>
        </w:rPr>
        <w:t>the realm</w:t>
      </w:r>
      <w:r w:rsidR="005538AB">
        <w:rPr>
          <w:rFonts w:ascii="Times New Roman" w:hAnsi="Times New Roman" w:cs="Times New Roman"/>
          <w:sz w:val="24"/>
          <w:szCs w:val="24"/>
          <w:lang w:val="en-US"/>
        </w:rPr>
        <w:t xml:space="preserve"> of ordinary objects. Rather it consists of a plenitude of beings, whether intuitive or not, simple </w:t>
      </w:r>
      <w:r w:rsidR="00652383">
        <w:rPr>
          <w:rFonts w:ascii="Times New Roman" w:hAnsi="Times New Roman" w:cs="Times New Roman"/>
          <w:sz w:val="24"/>
          <w:szCs w:val="24"/>
          <w:lang w:val="en-US"/>
        </w:rPr>
        <w:t>or</w:t>
      </w:r>
      <w:r w:rsidR="005538AB">
        <w:rPr>
          <w:rFonts w:ascii="Times New Roman" w:hAnsi="Times New Roman" w:cs="Times New Roman"/>
          <w:sz w:val="24"/>
          <w:szCs w:val="24"/>
          <w:lang w:val="en-US"/>
        </w:rPr>
        <w:t xml:space="preserve"> derivative. </w:t>
      </w:r>
      <w:r w:rsidR="00652383">
        <w:rPr>
          <w:rFonts w:ascii="Times New Roman" w:hAnsi="Times New Roman" w:cs="Times New Roman"/>
          <w:sz w:val="24"/>
          <w:szCs w:val="24"/>
          <w:lang w:val="en-US"/>
        </w:rPr>
        <w:t>It will include unrestricted sums</w:t>
      </w:r>
      <w:r w:rsidR="005538AB">
        <w:rPr>
          <w:rFonts w:ascii="Times New Roman" w:hAnsi="Times New Roman" w:cs="Times New Roman"/>
          <w:sz w:val="24"/>
          <w:szCs w:val="24"/>
          <w:lang w:val="en-US"/>
        </w:rPr>
        <w:t>, composite</w:t>
      </w:r>
      <w:r w:rsidR="00652383">
        <w:rPr>
          <w:rFonts w:ascii="Times New Roman" w:hAnsi="Times New Roman" w:cs="Times New Roman"/>
          <w:sz w:val="24"/>
          <w:szCs w:val="24"/>
          <w:lang w:val="en-US"/>
        </w:rPr>
        <w:t>s</w:t>
      </w:r>
      <w:r w:rsidR="005538AB">
        <w:rPr>
          <w:rFonts w:ascii="Times New Roman" w:hAnsi="Times New Roman" w:cs="Times New Roman"/>
          <w:sz w:val="24"/>
          <w:szCs w:val="24"/>
          <w:lang w:val="en-US"/>
        </w:rPr>
        <w:t xml:space="preserve"> of matter and form of some sort, </w:t>
      </w:r>
      <w:r w:rsidR="00824BB4">
        <w:rPr>
          <w:rFonts w:ascii="Times New Roman" w:hAnsi="Times New Roman" w:cs="Times New Roman"/>
          <w:sz w:val="24"/>
          <w:szCs w:val="24"/>
          <w:lang w:val="en-US"/>
        </w:rPr>
        <w:t>and composites of</w:t>
      </w:r>
      <w:r w:rsidR="005538AB">
        <w:rPr>
          <w:rFonts w:ascii="Times New Roman" w:hAnsi="Times New Roman" w:cs="Times New Roman"/>
          <w:sz w:val="24"/>
          <w:szCs w:val="24"/>
          <w:lang w:val="en-US"/>
        </w:rPr>
        <w:t xml:space="preserve"> matter, form and primitive unity. </w:t>
      </w:r>
      <w:r w:rsidR="00561EC1">
        <w:rPr>
          <w:rFonts w:ascii="Times New Roman" w:hAnsi="Times New Roman" w:cs="Times New Roman"/>
          <w:sz w:val="24"/>
          <w:szCs w:val="24"/>
          <w:lang w:val="en-US"/>
        </w:rPr>
        <w:t xml:space="preserve"> Some of those beings will count as ordinary objects, others won’t, depending on what the cognitive ontology of ordinary objects selects. Some of them will count as single entities in the language-driven ontology, some of them won’t, depending on what language selects for its ontology. The language-driven ontology and the ontology of ordinary objects thus will be on par, based on a mind- or language-dependen</w:t>
      </w:r>
      <w:r w:rsidR="00786687">
        <w:rPr>
          <w:rFonts w:ascii="Times New Roman" w:hAnsi="Times New Roman" w:cs="Times New Roman"/>
          <w:sz w:val="24"/>
          <w:szCs w:val="24"/>
          <w:lang w:val="en-US"/>
        </w:rPr>
        <w:t>t selection among what is real.</w:t>
      </w:r>
    </w:p>
    <w:p w:rsidR="00F53BDF" w:rsidRDefault="00F53BD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34A8">
        <w:rPr>
          <w:rFonts w:ascii="Times New Roman" w:hAnsi="Times New Roman" w:cs="Times New Roman"/>
          <w:sz w:val="24"/>
          <w:szCs w:val="24"/>
          <w:lang w:val="en-US"/>
        </w:rPr>
        <w:t xml:space="preserve">     The ontology of the real</w:t>
      </w:r>
      <w:r w:rsidR="0045619F">
        <w:rPr>
          <w:rFonts w:ascii="Times New Roman" w:hAnsi="Times New Roman" w:cs="Times New Roman"/>
          <w:sz w:val="24"/>
          <w:szCs w:val="24"/>
          <w:lang w:val="en-US"/>
        </w:rPr>
        <w:t xml:space="preserve"> thus</w:t>
      </w:r>
      <w:r w:rsidR="00EA34A8">
        <w:rPr>
          <w:rFonts w:ascii="Times New Roman" w:hAnsi="Times New Roman" w:cs="Times New Roman"/>
          <w:sz w:val="24"/>
          <w:szCs w:val="24"/>
          <w:lang w:val="en-US"/>
        </w:rPr>
        <w:t xml:space="preserve"> includes both the ontology of ordinary objects and the language-driven ontology. The language-driven ontology</w:t>
      </w:r>
      <w:r w:rsidR="0045619F">
        <w:rPr>
          <w:rFonts w:ascii="Times New Roman" w:hAnsi="Times New Roman" w:cs="Times New Roman"/>
          <w:sz w:val="24"/>
          <w:szCs w:val="24"/>
          <w:lang w:val="en-US"/>
        </w:rPr>
        <w:t xml:space="preserve"> itself</w:t>
      </w:r>
      <w:r w:rsidR="00EA34A8">
        <w:rPr>
          <w:rFonts w:ascii="Times New Roman" w:hAnsi="Times New Roman" w:cs="Times New Roman"/>
          <w:sz w:val="24"/>
          <w:szCs w:val="24"/>
          <w:lang w:val="en-US"/>
        </w:rPr>
        <w:t xml:space="preserve"> is based on the ontology of ordinary objects, but is not included in it. It in some respects extends that ontology (for example, by including unrestricted sums), but in other respects may </w:t>
      </w:r>
      <w:r w:rsidR="009507BD">
        <w:rPr>
          <w:rFonts w:ascii="Times New Roman" w:hAnsi="Times New Roman" w:cs="Times New Roman"/>
          <w:sz w:val="24"/>
          <w:szCs w:val="24"/>
          <w:lang w:val="en-US"/>
        </w:rPr>
        <w:t>filter</w:t>
      </w:r>
      <w:r w:rsidR="00EA34A8">
        <w:rPr>
          <w:rFonts w:ascii="Times New Roman" w:hAnsi="Times New Roman" w:cs="Times New Roman"/>
          <w:sz w:val="24"/>
          <w:szCs w:val="24"/>
          <w:lang w:val="en-US"/>
        </w:rPr>
        <w:t xml:space="preserve"> it (by ignoring unity of some ordinary objects).  </w:t>
      </w:r>
    </w:p>
    <w:p w:rsidR="002E3368" w:rsidRDefault="002E3368" w:rsidP="0007323A">
      <w:pPr>
        <w:spacing w:after="0" w:line="360" w:lineRule="auto"/>
        <w:rPr>
          <w:rFonts w:ascii="Times New Roman" w:hAnsi="Times New Roman" w:cs="Times New Roman"/>
          <w:sz w:val="24"/>
          <w:szCs w:val="24"/>
          <w:lang w:val="en-US"/>
        </w:rPr>
      </w:pPr>
    </w:p>
    <w:p w:rsidR="00695045" w:rsidRPr="00155ECD" w:rsidRDefault="00F53BDF"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4.3</w:t>
      </w:r>
      <w:r w:rsidR="003A47E6" w:rsidRPr="003A47E6">
        <w:rPr>
          <w:rFonts w:ascii="Times New Roman" w:hAnsi="Times New Roman" w:cs="Times New Roman"/>
          <w:b/>
          <w:sz w:val="24"/>
          <w:szCs w:val="24"/>
          <w:lang w:val="en-US"/>
        </w:rPr>
        <w:t xml:space="preserve">. </w:t>
      </w:r>
      <w:r w:rsidR="00695045">
        <w:rPr>
          <w:rFonts w:ascii="Times New Roman" w:hAnsi="Times New Roman" w:cs="Times New Roman"/>
          <w:b/>
          <w:sz w:val="24"/>
          <w:szCs w:val="24"/>
          <w:lang w:val="en-US"/>
        </w:rPr>
        <w:t>The language-driven ontology of pleonastic entities</w:t>
      </w:r>
    </w:p>
    <w:p w:rsidR="00BE5F56" w:rsidRDefault="00BE5F56" w:rsidP="000F5405">
      <w:pPr>
        <w:spacing w:after="0" w:line="360" w:lineRule="auto"/>
        <w:rPr>
          <w:rFonts w:ascii="Times New Roman" w:hAnsi="Times New Roman" w:cs="Times New Roman"/>
          <w:sz w:val="24"/>
          <w:szCs w:val="24"/>
          <w:lang w:val="en-US"/>
        </w:rPr>
      </w:pPr>
    </w:p>
    <w:p w:rsidR="00F806CF" w:rsidRDefault="007231DB"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language-driven ontology</w:t>
      </w:r>
      <w:r w:rsidR="009507BD">
        <w:rPr>
          <w:rFonts w:ascii="Times New Roman" w:hAnsi="Times New Roman" w:cs="Times New Roman"/>
          <w:sz w:val="24"/>
          <w:szCs w:val="24"/>
          <w:lang w:val="en-US"/>
        </w:rPr>
        <w:t>, with its notion of unity and domains of</w:t>
      </w:r>
      <w:r w:rsidR="005A2FF1">
        <w:rPr>
          <w:rFonts w:ascii="Times New Roman" w:hAnsi="Times New Roman" w:cs="Times New Roman"/>
          <w:sz w:val="24"/>
          <w:szCs w:val="24"/>
          <w:lang w:val="en-US"/>
        </w:rPr>
        <w:t xml:space="preserve"> quantit</w:t>
      </w:r>
      <w:r w:rsidR="002E1BDE">
        <w:rPr>
          <w:rFonts w:ascii="Times New Roman" w:hAnsi="Times New Roman" w:cs="Times New Roman"/>
          <w:sz w:val="24"/>
          <w:szCs w:val="24"/>
          <w:lang w:val="en-US"/>
        </w:rPr>
        <w:t>i</w:t>
      </w:r>
      <w:r w:rsidR="005A2FF1">
        <w:rPr>
          <w:rFonts w:ascii="Times New Roman" w:hAnsi="Times New Roman" w:cs="Times New Roman"/>
          <w:sz w:val="24"/>
          <w:szCs w:val="24"/>
          <w:lang w:val="en-US"/>
        </w:rPr>
        <w:t>es and</w:t>
      </w:r>
      <w:r>
        <w:rPr>
          <w:rFonts w:ascii="Times New Roman" w:hAnsi="Times New Roman" w:cs="Times New Roman"/>
          <w:sz w:val="24"/>
          <w:szCs w:val="24"/>
          <w:lang w:val="en-US"/>
        </w:rPr>
        <w:t xml:space="preserve"> pluralities</w:t>
      </w:r>
      <w:r w:rsidR="001747C0">
        <w:rPr>
          <w:rFonts w:ascii="Times New Roman" w:hAnsi="Times New Roman" w:cs="Times New Roman"/>
          <w:sz w:val="24"/>
          <w:szCs w:val="24"/>
          <w:lang w:val="en-US"/>
        </w:rPr>
        <w:t>,</w:t>
      </w:r>
      <w:r w:rsidR="009507BD">
        <w:rPr>
          <w:rFonts w:ascii="Times New Roman" w:hAnsi="Times New Roman" w:cs="Times New Roman"/>
          <w:sz w:val="24"/>
          <w:szCs w:val="24"/>
          <w:lang w:val="en-US"/>
        </w:rPr>
        <w:t xml:space="preserve"> is an ontology that </w:t>
      </w:r>
      <w:r w:rsidR="00186C48">
        <w:rPr>
          <w:rFonts w:ascii="Times New Roman" w:hAnsi="Times New Roman" w:cs="Times New Roman"/>
          <w:sz w:val="24"/>
          <w:szCs w:val="24"/>
          <w:lang w:val="en-US"/>
        </w:rPr>
        <w:t xml:space="preserve">strictly goes along with the use of language, </w:t>
      </w:r>
      <w:r w:rsidR="0045026C">
        <w:rPr>
          <w:rFonts w:ascii="Times New Roman" w:hAnsi="Times New Roman" w:cs="Times New Roman"/>
          <w:sz w:val="24"/>
          <w:szCs w:val="24"/>
          <w:lang w:val="en-US"/>
        </w:rPr>
        <w:t xml:space="preserve">in particular the </w:t>
      </w:r>
      <w:r w:rsidR="0045026C">
        <w:rPr>
          <w:rFonts w:ascii="Times New Roman" w:hAnsi="Times New Roman" w:cs="Times New Roman"/>
          <w:sz w:val="24"/>
          <w:szCs w:val="24"/>
          <w:lang w:val="en-US"/>
        </w:rPr>
        <w:lastRenderedPageBreak/>
        <w:t xml:space="preserve">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sidR="0045026C">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5A2FF1">
        <w:rPr>
          <w:rFonts w:ascii="Times New Roman" w:hAnsi="Times New Roman" w:cs="Times New Roman"/>
          <w:sz w:val="24"/>
          <w:szCs w:val="24"/>
          <w:lang w:val="en-US"/>
        </w:rPr>
        <w:t xml:space="preserve">This raises the question </w:t>
      </w:r>
      <w:r w:rsidR="006B3965">
        <w:rPr>
          <w:rFonts w:ascii="Times New Roman" w:hAnsi="Times New Roman" w:cs="Times New Roman"/>
          <w:sz w:val="24"/>
          <w:szCs w:val="24"/>
          <w:lang w:val="en-US"/>
        </w:rPr>
        <w:t>whether there are</w:t>
      </w:r>
      <w:r w:rsidR="005A2FF1">
        <w:rPr>
          <w:rFonts w:ascii="Times New Roman" w:hAnsi="Times New Roman" w:cs="Times New Roman"/>
          <w:sz w:val="24"/>
          <w:szCs w:val="24"/>
          <w:lang w:val="en-US"/>
        </w:rPr>
        <w:t xml:space="preserve"> independent 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are language-driven or pleonastic entities. </w:t>
      </w:r>
      <w:r w:rsidR="00F806CF">
        <w:rPr>
          <w:rFonts w:ascii="Times New Roman" w:hAnsi="Times New Roman" w:cs="Times New Roman"/>
          <w:sz w:val="24"/>
          <w:szCs w:val="24"/>
          <w:lang w:val="en-US"/>
        </w:rPr>
        <w:t>As pleonastic entities, p</w:t>
      </w:r>
      <w:r w:rsidR="007D02AB">
        <w:rPr>
          <w:rFonts w:ascii="Times New Roman" w:hAnsi="Times New Roman" w:cs="Times New Roman"/>
          <w:sz w:val="24"/>
          <w:szCs w:val="24"/>
          <w:lang w:val="en-US"/>
        </w:rPr>
        <w:t>roperties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 xml:space="preserve">particular sentences or propositions being true and </w:t>
      </w:r>
      <w:r w:rsidR="00B67480">
        <w:rPr>
          <w:rFonts w:ascii="Times New Roman" w:hAnsi="Times New Roman" w:cs="Times New Roman"/>
          <w:sz w:val="24"/>
          <w:szCs w:val="24"/>
          <w:lang w:val="en-US"/>
        </w:rPr>
        <w:t xml:space="preserve">exist </w:t>
      </w:r>
      <w:r w:rsidR="006F1E53">
        <w:rPr>
          <w:rFonts w:ascii="Times New Roman" w:hAnsi="Times New Roman" w:cs="Times New Roman"/>
          <w:sz w:val="24"/>
          <w:szCs w:val="24"/>
          <w:lang w:val="en-US"/>
        </w:rPr>
        <w:t>thus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9826A0">
        <w:rPr>
          <w:rFonts w:ascii="Times New Roman" w:hAnsi="Times New Roman" w:cs="Times New Roman"/>
          <w:sz w:val="24"/>
          <w:szCs w:val="24"/>
          <w:lang w:val="en-US"/>
        </w:rPr>
        <w:t xml:space="preserve">, but we can hardly speak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862D40" w:rsidP="00297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Language-driven countability sides with</w:t>
      </w:r>
      <w:r w:rsidR="00842151">
        <w:rPr>
          <w:rFonts w:ascii="Times New Roman" w:hAnsi="Times New Roman" w:cs="Times New Roman"/>
          <w:sz w:val="24"/>
          <w:szCs w:val="24"/>
          <w:lang w:val="en-US"/>
        </w:rPr>
        <w:t xml:space="preserve"> pleonastic,</w:t>
      </w:r>
      <w:r w:rsidR="005B7235">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countability is made available by the use of particular linguistic devices</w:t>
      </w:r>
      <w:r w:rsidR="00B67480">
        <w:rPr>
          <w:rFonts w:ascii="Times New Roman" w:hAnsi="Times New Roman" w:cs="Times New Roman"/>
          <w:sz w:val="24"/>
          <w:szCs w:val="24"/>
          <w:lang w:val="en-US"/>
        </w:rPr>
        <w:t xml:space="preserve"> that select entities as units</w:t>
      </w:r>
      <w:r w:rsidR="00842151">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w:t>
      </w:r>
      <w:r w:rsidR="00297AD3">
        <w:rPr>
          <w:rFonts w:ascii="Times New Roman" w:hAnsi="Times New Roman" w:cs="Times New Roman"/>
          <w:sz w:val="24"/>
          <w:szCs w:val="24"/>
          <w:lang w:val="en-US"/>
        </w:rPr>
        <w:t xml:space="preserve">linguistically conveyed </w:t>
      </w:r>
      <w:r w:rsidR="00842151">
        <w:rPr>
          <w:rFonts w:ascii="Times New Roman" w:hAnsi="Times New Roman" w:cs="Times New Roman"/>
          <w:sz w:val="24"/>
          <w:szCs w:val="24"/>
          <w:lang w:val="en-US"/>
        </w:rPr>
        <w:t>unity is in fact created</w:t>
      </w:r>
      <w:r w:rsidR="00297AD3">
        <w:rPr>
          <w:rFonts w:ascii="Times New Roman" w:hAnsi="Times New Roman" w:cs="Times New Roman"/>
          <w:sz w:val="24"/>
          <w:szCs w:val="24"/>
          <w:lang w:val="en-US"/>
        </w:rPr>
        <w:t xml:space="preserve"> and thus imposed by the mind</w:t>
      </w:r>
      <w:r w:rsidR="00842151">
        <w:rPr>
          <w:rFonts w:ascii="Times New Roman" w:hAnsi="Times New Roman" w:cs="Times New Roman"/>
          <w:sz w:val="24"/>
          <w:szCs w:val="24"/>
          <w:lang w:val="en-US"/>
        </w:rPr>
        <w:t>;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 makes unity and countability available by selecting entities as units</w:t>
      </w:r>
      <w:r w:rsidR="007D53AA">
        <w:rPr>
          <w:rFonts w:ascii="Times New Roman" w:hAnsi="Times New Roman" w:cs="Times New Roman"/>
          <w:sz w:val="24"/>
          <w:szCs w:val="24"/>
          <w:lang w:val="en-US"/>
        </w:rPr>
        <w:t xml:space="preserve">, just as </w:t>
      </w:r>
      <w:r w:rsidR="00842151">
        <w:rPr>
          <w:rFonts w:ascii="Times New Roman" w:hAnsi="Times New Roman" w:cs="Times New Roman"/>
          <w:sz w:val="24"/>
          <w:szCs w:val="24"/>
          <w:lang w:val="en-US"/>
        </w:rPr>
        <w:t xml:space="preserve">pleonastic entities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created</w:t>
      </w:r>
      <w:r w:rsidR="007D53AA">
        <w:rPr>
          <w:rFonts w:ascii="Times New Roman" w:hAnsi="Times New Roman" w:cs="Times New Roman"/>
          <w:sz w:val="24"/>
          <w:szCs w:val="24"/>
          <w:lang w:val="en-US"/>
        </w:rPr>
        <w:t xml:space="preserve"> but made available by the relevant object-introducing linguistic devices, </w:t>
      </w:r>
      <w:r w:rsidR="00CF1634">
        <w:rPr>
          <w:rFonts w:ascii="Times New Roman" w:hAnsi="Times New Roman" w:cs="Times New Roman"/>
          <w:sz w:val="24"/>
          <w:szCs w:val="24"/>
          <w:lang w:val="en-US"/>
        </w:rPr>
        <w:t xml:space="preserve">in virtue of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xml:space="preserve">. </w:t>
      </w:r>
      <w:r w:rsidR="00B67480">
        <w:rPr>
          <w:rFonts w:ascii="Times New Roman" w:hAnsi="Times New Roman" w:cs="Times New Roman"/>
          <w:sz w:val="24"/>
          <w:szCs w:val="24"/>
          <w:lang w:val="en-US"/>
        </w:rPr>
        <w:t xml:space="preserve">The ontology of countability </w:t>
      </w:r>
      <w:r w:rsidR="00297AD3">
        <w:rPr>
          <w:rFonts w:ascii="Times New Roman" w:hAnsi="Times New Roman" w:cs="Times New Roman"/>
          <w:sz w:val="24"/>
          <w:szCs w:val="24"/>
          <w:lang w:val="en-US"/>
        </w:rPr>
        <w:t xml:space="preserve">and the ontology of pleonastic entities </w:t>
      </w:r>
      <w:r w:rsidR="007D53AA">
        <w:rPr>
          <w:rFonts w:ascii="Times New Roman" w:hAnsi="Times New Roman" w:cs="Times New Roman"/>
          <w:sz w:val="24"/>
          <w:szCs w:val="24"/>
          <w:lang w:val="en-US"/>
        </w:rPr>
        <w:t>thus belong to the same level of language-driven ontology</w:t>
      </w:r>
    </w:p>
    <w:p w:rsidR="00535B00" w:rsidRDefault="00535B00" w:rsidP="003A47E6">
      <w:pPr>
        <w:tabs>
          <w:tab w:val="left" w:pos="7157"/>
        </w:tabs>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 Challenge</w:t>
      </w:r>
      <w:r w:rsidR="00EB06FF">
        <w:rPr>
          <w:rFonts w:ascii="Times New Roman" w:hAnsi="Times New Roman" w:cs="Times New Roman"/>
          <w:b/>
          <w:sz w:val="24"/>
          <w:szCs w:val="24"/>
          <w:lang w:val="en-US"/>
        </w:rPr>
        <w:t xml:space="preserve">d for </w:t>
      </w:r>
      <w:r>
        <w:rPr>
          <w:rFonts w:ascii="Times New Roman" w:hAnsi="Times New Roman" w:cs="Times New Roman"/>
          <w:b/>
          <w:sz w:val="24"/>
          <w:szCs w:val="24"/>
          <w:lang w:val="en-US"/>
        </w:rPr>
        <w:t>formal semantics: o</w:t>
      </w:r>
      <w:r w:rsidRPr="002A511E">
        <w:rPr>
          <w:rFonts w:ascii="Times New Roman" w:hAnsi="Times New Roman" w:cs="Times New Roman"/>
          <w:b/>
          <w:sz w:val="24"/>
          <w:szCs w:val="24"/>
          <w:lang w:val="en-US"/>
        </w:rPr>
        <w:t xml:space="preserve">ntological commitment to sums </w:t>
      </w:r>
    </w:p>
    <w:p w:rsidR="00695045" w:rsidRDefault="00695045" w:rsidP="00695045">
      <w:pPr>
        <w:spacing w:after="0" w:line="360" w:lineRule="auto"/>
        <w:rPr>
          <w:rFonts w:ascii="Times New Roman" w:hAnsi="Times New Roman" w:cs="Times New Roman"/>
          <w:sz w:val="24"/>
          <w:szCs w:val="24"/>
          <w:lang w:val="en-US"/>
        </w:rPr>
      </w:pPr>
    </w:p>
    <w:p w:rsidR="006D64FA"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Pluralities and quantities do not have unity and thus do not count as single entities; pluralities are not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and quantities are neither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nor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This means that the </w:t>
      </w:r>
      <w:r>
        <w:rPr>
          <w:rFonts w:ascii="Times New Roman" w:hAnsi="Times New Roman" w:cs="Times New Roman"/>
          <w:sz w:val="24"/>
          <w:szCs w:val="24"/>
          <w:lang w:val="en-US"/>
        </w:rPr>
        <w:lastRenderedPageBreak/>
        <w:t xml:space="preserve">plurality denoted by </w:t>
      </w:r>
      <w:r w:rsidRPr="008C09C4">
        <w:rPr>
          <w:rFonts w:ascii="Times New Roman" w:hAnsi="Times New Roman" w:cs="Times New Roman"/>
          <w:i/>
          <w:sz w:val="24"/>
          <w:szCs w:val="24"/>
          <w:lang w:val="en-US"/>
        </w:rPr>
        <w:t>the children</w:t>
      </w:r>
      <w:r>
        <w:rPr>
          <w:rFonts w:ascii="Times New Roman" w:hAnsi="Times New Roman" w:cs="Times New Roman"/>
          <w:sz w:val="24"/>
          <w:szCs w:val="24"/>
          <w:lang w:val="en-US"/>
        </w:rPr>
        <w:t xml:space="preserve"> could not possibly be the same entity as that denoted by </w:t>
      </w:r>
      <w:r w:rsidRPr="008C09C4">
        <w:rPr>
          <w:rFonts w:ascii="Times New Roman" w:hAnsi="Times New Roman" w:cs="Times New Roman"/>
          <w:i/>
          <w:sz w:val="24"/>
          <w:szCs w:val="24"/>
          <w:lang w:val="en-US"/>
        </w:rPr>
        <w:t>the sum of the children</w:t>
      </w:r>
      <w:r>
        <w:rPr>
          <w:rFonts w:ascii="Times New Roman" w:hAnsi="Times New Roman" w:cs="Times New Roman"/>
          <w:sz w:val="24"/>
          <w:szCs w:val="24"/>
          <w:lang w:val="en-US"/>
        </w:rPr>
        <w:t xml:space="preserve"> or any other count NPs. The denotation of </w:t>
      </w:r>
      <w:r w:rsidRPr="00CC27ED">
        <w:rPr>
          <w:rFonts w:ascii="Times New Roman" w:hAnsi="Times New Roman" w:cs="Times New Roman"/>
          <w:i/>
          <w:sz w:val="24"/>
          <w:szCs w:val="24"/>
          <w:lang w:val="en-US"/>
        </w:rPr>
        <w:t>the wood</w:t>
      </w:r>
      <w:r>
        <w:rPr>
          <w:rFonts w:ascii="Times New Roman" w:hAnsi="Times New Roman" w:cs="Times New Roman"/>
          <w:sz w:val="24"/>
          <w:szCs w:val="24"/>
          <w:lang w:val="en-US"/>
        </w:rPr>
        <w:t xml:space="preserve"> could not possibly be the same entity as that of </w:t>
      </w:r>
      <w:r w:rsidRPr="006D7EFA">
        <w:rPr>
          <w:rFonts w:ascii="Times New Roman" w:hAnsi="Times New Roman" w:cs="Times New Roman"/>
          <w:i/>
          <w:sz w:val="24"/>
          <w:szCs w:val="24"/>
          <w:lang w:val="en-US"/>
        </w:rPr>
        <w:t>the quantity</w:t>
      </w:r>
      <w:r>
        <w:rPr>
          <w:rFonts w:ascii="Times New Roman" w:hAnsi="Times New Roman" w:cs="Times New Roman"/>
          <w:sz w:val="24"/>
          <w:szCs w:val="24"/>
          <w:lang w:val="en-US"/>
        </w:rPr>
        <w:t xml:space="preserve"> / </w:t>
      </w:r>
      <w:r w:rsidRPr="006D7EFA">
        <w:rPr>
          <w:rFonts w:ascii="Times New Roman" w:hAnsi="Times New Roman" w:cs="Times New Roman"/>
          <w:i/>
          <w:sz w:val="24"/>
          <w:szCs w:val="24"/>
          <w:lang w:val="en-US"/>
        </w:rPr>
        <w:t>amount</w:t>
      </w:r>
      <w:r w:rsidRPr="00CC27ED">
        <w:rPr>
          <w:rFonts w:ascii="Times New Roman" w:hAnsi="Times New Roman" w:cs="Times New Roman"/>
          <w:sz w:val="24"/>
          <w:szCs w:val="24"/>
          <w:lang w:val="en-US"/>
        </w:rPr>
        <w:t xml:space="preserve"> /</w:t>
      </w:r>
      <w:r>
        <w:rPr>
          <w:rFonts w:ascii="Times New Roman" w:hAnsi="Times New Roman" w:cs="Times New Roman"/>
          <w:i/>
          <w:sz w:val="24"/>
          <w:szCs w:val="24"/>
          <w:lang w:val="en-US"/>
        </w:rPr>
        <w:t>heap of woo</w:t>
      </w:r>
      <w:r w:rsidRPr="006D7EFA">
        <w:rPr>
          <w:rFonts w:ascii="Times New Roman" w:hAnsi="Times New Roman" w:cs="Times New Roman"/>
          <w:i/>
          <w:sz w:val="24"/>
          <w:szCs w:val="24"/>
          <w:lang w:val="en-US"/>
        </w:rPr>
        <w:t>d</w:t>
      </w:r>
      <w:r>
        <w:rPr>
          <w:rFonts w:ascii="Times New Roman" w:hAnsi="Times New Roman" w:cs="Times New Roman"/>
          <w:sz w:val="24"/>
          <w:szCs w:val="24"/>
          <w:lang w:val="en-US"/>
        </w:rPr>
        <w:t>. The difference is reflected not only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 xml:space="preserve">-type predicates as well as the strict distributivity of predicates of size and shape. </w:t>
      </w:r>
    </w:p>
    <w:p w:rsidR="00695045" w:rsidRDefault="006D64FA"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 xml:space="preserve">It is also reflected in the understanding of the existence predicate </w:t>
      </w:r>
      <w:r w:rsidR="00695045" w:rsidRPr="005D72C7">
        <w:rPr>
          <w:rFonts w:ascii="Times New Roman" w:hAnsi="Times New Roman" w:cs="Times New Roman"/>
          <w:i/>
          <w:sz w:val="24"/>
          <w:szCs w:val="24"/>
          <w:lang w:val="en-US"/>
        </w:rPr>
        <w:t>exist</w:t>
      </w:r>
      <w:r w:rsidR="006950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The predicate</w:t>
      </w:r>
      <w:r w:rsidR="00695045" w:rsidRPr="00E876FC">
        <w:rPr>
          <w:rFonts w:ascii="Times New Roman" w:hAnsi="Times New Roman" w:cs="Times New Roman"/>
          <w:i/>
          <w:sz w:val="24"/>
          <w:szCs w:val="24"/>
          <w:lang w:val="en-US"/>
        </w:rPr>
        <w:t xml:space="preserve"> exist</w:t>
      </w:r>
      <w:r w:rsidR="00695045">
        <w:rPr>
          <w:rFonts w:ascii="Times New Roman" w:hAnsi="Times New Roman" w:cs="Times New Roman"/>
          <w:sz w:val="24"/>
          <w:szCs w:val="24"/>
          <w:lang w:val="en-US"/>
        </w:rPr>
        <w:t xml:space="preserve"> behaves like predicates of shape and size in that it display</w:t>
      </w:r>
      <w:r w:rsidR="0013020C">
        <w:rPr>
          <w:rFonts w:ascii="Times New Roman" w:hAnsi="Times New Roman" w:cs="Times New Roman"/>
          <w:sz w:val="24"/>
          <w:szCs w:val="24"/>
          <w:lang w:val="en-US"/>
        </w:rPr>
        <w:t>s</w:t>
      </w:r>
      <w:r w:rsidR="00695045">
        <w:rPr>
          <w:rFonts w:ascii="Times New Roman" w:hAnsi="Times New Roman" w:cs="Times New Roman"/>
          <w:sz w:val="24"/>
          <w:szCs w:val="24"/>
          <w:lang w:val="en-US"/>
        </w:rPr>
        <w:t xml:space="preserve"> a strictly distributive reading. Thus, with plurals, </w:t>
      </w:r>
      <w:r w:rsidR="00695045" w:rsidRPr="00E876FC">
        <w:rPr>
          <w:rFonts w:ascii="Times New Roman" w:hAnsi="Times New Roman" w:cs="Times New Roman"/>
          <w:i/>
          <w:sz w:val="24"/>
          <w:szCs w:val="24"/>
          <w:lang w:val="en-US"/>
        </w:rPr>
        <w:t>exist</w:t>
      </w:r>
      <w:r w:rsidR="00695045">
        <w:rPr>
          <w:rFonts w:ascii="Times New Roman" w:hAnsi="Times New Roman" w:cs="Times New Roman"/>
          <w:sz w:val="24"/>
          <w:szCs w:val="24"/>
          <w:lang w:val="en-US"/>
        </w:rPr>
        <w:t xml:space="preserve"> can target only individual members of the plurality, not the plurality as such (Moltmann 2004, 2017):</w:t>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695045">
        <w:rPr>
          <w:rFonts w:ascii="Times New Roman" w:hAnsi="Times New Roman" w:cs="Times New Roman"/>
          <w:sz w:val="24"/>
          <w:szCs w:val="24"/>
          <w:lang w:val="en-US"/>
        </w:rPr>
        <w:t>) The buildings do not exist.</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695045">
        <w:rPr>
          <w:rFonts w:ascii="Times New Roman" w:hAnsi="Times New Roman" w:cs="Times New Roman"/>
          <w:sz w:val="24"/>
          <w:szCs w:val="24"/>
          <w:lang w:val="en-US"/>
        </w:rPr>
        <w:t>) cannot possibly be used as a statement</w:t>
      </w:r>
      <w:r w:rsidR="00862D40">
        <w:rPr>
          <w:rFonts w:ascii="Times New Roman" w:hAnsi="Times New Roman" w:cs="Times New Roman"/>
          <w:sz w:val="24"/>
          <w:szCs w:val="24"/>
          <w:lang w:val="en-US"/>
        </w:rPr>
        <w:t xml:space="preserve"> about the existence of the sum</w:t>
      </w:r>
      <w:r w:rsidR="00695045">
        <w:rPr>
          <w:rFonts w:ascii="Times New Roman" w:hAnsi="Times New Roman" w:cs="Times New Roman"/>
          <w:sz w:val="24"/>
          <w:szCs w:val="24"/>
          <w:lang w:val="en-US"/>
        </w:rPr>
        <w:t xml:space="preserve"> as opposed to just the individual members (as a statement, say, by someone </w:t>
      </w:r>
      <w:r w:rsidR="00BC1CF3">
        <w:rPr>
          <w:rFonts w:ascii="Times New Roman" w:hAnsi="Times New Roman" w:cs="Times New Roman"/>
          <w:sz w:val="24"/>
          <w:szCs w:val="24"/>
          <w:lang w:val="en-US"/>
        </w:rPr>
        <w:t>expressing doubt in</w:t>
      </w:r>
      <w:r w:rsidR="00695045">
        <w:rPr>
          <w:rFonts w:ascii="Times New Roman" w:hAnsi="Times New Roman" w:cs="Times New Roman"/>
          <w:sz w:val="24"/>
          <w:szCs w:val="24"/>
          <w:lang w:val="en-US"/>
        </w:rPr>
        <w:t xml:space="preserve"> the existence of </w:t>
      </w:r>
      <w:r w:rsidR="00BC1CF3">
        <w:rPr>
          <w:rFonts w:ascii="Times New Roman" w:hAnsi="Times New Roman" w:cs="Times New Roman"/>
          <w:sz w:val="24"/>
          <w:szCs w:val="24"/>
          <w:lang w:val="en-US"/>
        </w:rPr>
        <w:t>a particular sum</w:t>
      </w:r>
      <w:r w:rsidR="00695045">
        <w:rPr>
          <w:rFonts w:ascii="Times New Roman" w:hAnsi="Times New Roman" w:cs="Times New Roman"/>
          <w:sz w:val="24"/>
          <w:szCs w:val="24"/>
          <w:lang w:val="en-US"/>
        </w:rPr>
        <w:t xml:space="preserve">). The same holds for object mass nouns: </w:t>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xml:space="preserve">) The furniture </w:t>
      </w:r>
      <w:r w:rsidR="0037782C">
        <w:rPr>
          <w:rFonts w:ascii="Times New Roman" w:hAnsi="Times New Roman" w:cs="Times New Roman"/>
          <w:sz w:val="24"/>
          <w:szCs w:val="24"/>
          <w:lang w:val="en-US"/>
        </w:rPr>
        <w:t>does not exist</w:t>
      </w:r>
      <w:r w:rsidR="00695045">
        <w:rPr>
          <w:rFonts w:ascii="Times New Roman" w:hAnsi="Times New Roman" w:cs="Times New Roman"/>
          <w:sz w:val="24"/>
          <w:szCs w:val="24"/>
          <w:lang w:val="en-US"/>
        </w:rPr>
        <w:t>.</w:t>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can be understood only as a statement about the existence of the individual pieces, not as a statement about the existence of the quantity as such (as a statement, say, by someone doubting the existence of a quantity as an entity separate from the pieces making it up).</w:t>
      </w:r>
      <w:r w:rsidR="00BC1CF3">
        <w:rPr>
          <w:rStyle w:val="FootnoteReference"/>
          <w:rFonts w:ascii="Times New Roman" w:hAnsi="Times New Roman" w:cs="Times New Roman"/>
          <w:sz w:val="24"/>
          <w:szCs w:val="24"/>
          <w:lang w:val="en-US"/>
        </w:rPr>
        <w:footnoteReference w:id="29"/>
      </w:r>
      <w:r w:rsidR="00695045">
        <w:rPr>
          <w:rFonts w:ascii="Times New Roman" w:hAnsi="Times New Roman" w:cs="Times New Roman"/>
          <w:sz w:val="24"/>
          <w:szCs w:val="24"/>
          <w:lang w:val="en-US"/>
        </w:rPr>
        <w:t xml:space="preserv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single entities is not captured by standard semantic theories of plurals and mass nouns, neither those based on extensional mereology in the tradition of Link (1983) nor those that include conditions of integrity besides a part-of relation (Moltmann 1997, 1998). On standard semantic theories, pluralities and quantities are treated as single entities in the very same way as the elements in the denotation of singular count nouns: they all are elements in the domain of entities in any model interpreting the language. As such, they act as semantic values of referential NPs and first-order variables</w:t>
      </w:r>
      <w:r w:rsidR="0037782C">
        <w:rPr>
          <w:rFonts w:ascii="Times New Roman" w:hAnsi="Times New Roman" w:cs="Times New Roman"/>
          <w:sz w:val="24"/>
          <w:szCs w:val="24"/>
          <w:lang w:val="en-US"/>
        </w:rPr>
        <w:t xml:space="preserve"> and are generally taken to form domains that are closed under sum formation</w:t>
      </w:r>
      <w:r>
        <w:rPr>
          <w:rFonts w:ascii="Times New Roman" w:hAnsi="Times New Roman" w:cs="Times New Roman"/>
          <w:sz w:val="24"/>
          <w:szCs w:val="24"/>
          <w:lang w:val="en-US"/>
        </w:rPr>
        <w:t xml:space="preserve">. The standard </w:t>
      </w:r>
      <w:r>
        <w:rPr>
          <w:rFonts w:ascii="Times New Roman" w:hAnsi="Times New Roman" w:cs="Times New Roman"/>
          <w:sz w:val="24"/>
          <w:szCs w:val="24"/>
          <w:lang w:val="en-US"/>
        </w:rPr>
        <w:lastRenderedPageBreak/>
        <w:t>model-theoretic semantics of plurals and mass nouns fails to capture the presence or absence of unity in entities, a notion that plays a central role not just for the mass-count distinction, but also part-structure-related semantic selectional requirements. The metalanguage of standard model-theoretic semantics does not distinguish between individuals on the one hand and pluralities and quantities on the other hand, as beings that have unity and beings that fail to have unity.</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motivations and advantages of the standard semantics of plural, mass, and singular count nouns, of course. The standard semantics gives a unified semantics of the three sorts of NPs. First of all, it complies with Frege</w:t>
      </w:r>
      <w:r w:rsidR="00930610">
        <w:rPr>
          <w:rFonts w:ascii="Times New Roman" w:hAnsi="Times New Roman" w:cs="Times New Roman"/>
          <w:sz w:val="24"/>
          <w:szCs w:val="24"/>
          <w:lang w:val="en-US"/>
        </w:rPr>
        <w:t xml:space="preserve">an view, </w:t>
      </w:r>
      <w:r>
        <w:rPr>
          <w:rFonts w:ascii="Times New Roman" w:hAnsi="Times New Roman" w:cs="Times New Roman"/>
          <w:sz w:val="24"/>
          <w:szCs w:val="24"/>
          <w:lang w:val="en-US"/>
        </w:rPr>
        <w:t xml:space="preserve">treating definite singular count, plural, and mass NPs as singular terms standing for entities. Second, it allows for a uniform semantics of predicates in general as well as particular expressions that apply, it seems, with the same meaning to singular count, plural, and mass NPs. </w:t>
      </w:r>
      <w:r w:rsidR="00ED186C">
        <w:rPr>
          <w:rFonts w:ascii="Times New Roman" w:hAnsi="Times New Roman" w:cs="Times New Roman"/>
          <w:sz w:val="24"/>
          <w:szCs w:val="24"/>
          <w:lang w:val="en-US"/>
        </w:rPr>
        <w:t xml:space="preserve">An example mentioned earlier is the predicate </w:t>
      </w:r>
      <w:r w:rsidR="00ED186C" w:rsidRPr="00ED186C">
        <w:rPr>
          <w:rFonts w:ascii="Times New Roman" w:hAnsi="Times New Roman" w:cs="Times New Roman"/>
          <w:i/>
          <w:sz w:val="24"/>
          <w:szCs w:val="24"/>
          <w:lang w:val="en-US"/>
        </w:rPr>
        <w:t>weigh</w:t>
      </w:r>
      <w:r w:rsidR="00ED186C">
        <w:rPr>
          <w:rFonts w:ascii="Times New Roman" w:hAnsi="Times New Roman" w:cs="Times New Roman"/>
          <w:sz w:val="24"/>
          <w:szCs w:val="24"/>
          <w:lang w:val="en-US"/>
        </w:rPr>
        <w:t>. Another</w:t>
      </w:r>
      <w:r>
        <w:rPr>
          <w:rFonts w:ascii="Times New Roman" w:hAnsi="Times New Roman" w:cs="Times New Roman"/>
          <w:sz w:val="24"/>
          <w:szCs w:val="24"/>
          <w:lang w:val="en-US"/>
        </w:rPr>
        <w:t xml:space="preserve"> example is</w:t>
      </w:r>
      <w:r w:rsidR="00AB542D">
        <w:rPr>
          <w:rFonts w:ascii="Times New Roman" w:hAnsi="Times New Roman" w:cs="Times New Roman"/>
          <w:sz w:val="24"/>
          <w:szCs w:val="24"/>
          <w:lang w:val="en-US"/>
        </w:rPr>
        <w:t xml:space="preserve"> the partitive construction </w:t>
      </w:r>
      <w:r w:rsidR="00AB542D" w:rsidRPr="00AB542D">
        <w:rPr>
          <w:rFonts w:ascii="Times New Roman" w:hAnsi="Times New Roman" w:cs="Times New Roman"/>
          <w:i/>
          <w:sz w:val="24"/>
          <w:szCs w:val="24"/>
          <w:lang w:val="en-US"/>
        </w:rPr>
        <w:t>some/all/</w:t>
      </w:r>
      <w:r w:rsidRPr="00322A59">
        <w:rPr>
          <w:rFonts w:ascii="Times New Roman" w:hAnsi="Times New Roman" w:cs="Times New Roman"/>
          <w:i/>
          <w:sz w:val="24"/>
          <w:szCs w:val="24"/>
          <w:lang w:val="en-US"/>
        </w:rPr>
        <w:t>part of</w:t>
      </w:r>
      <w:r>
        <w:rPr>
          <w:rFonts w:ascii="Times New Roman" w:hAnsi="Times New Roman" w:cs="Times New Roman"/>
          <w:sz w:val="24"/>
          <w:szCs w:val="24"/>
          <w:lang w:val="en-US"/>
        </w:rPr>
        <w:t>, which applies to individuals, pluralities as well as quantities, picking out material parts, subpluralities, and subquantities respectively (Moltmann 1998):</w:t>
      </w:r>
      <w:r w:rsidR="006B1881">
        <w:rPr>
          <w:rStyle w:val="FootnoteReference"/>
          <w:rFonts w:ascii="Times New Roman" w:hAnsi="Times New Roman" w:cs="Times New Roman"/>
          <w:sz w:val="24"/>
          <w:szCs w:val="24"/>
          <w:lang w:val="en-US"/>
        </w:rPr>
        <w:footnoteReference w:id="30"/>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695045">
        <w:rPr>
          <w:rFonts w:ascii="Times New Roman" w:hAnsi="Times New Roman" w:cs="Times New Roman"/>
          <w:sz w:val="24"/>
          <w:szCs w:val="24"/>
          <w:lang w:val="en-US"/>
        </w:rPr>
        <w:t xml:space="preserve">) a. </w:t>
      </w:r>
      <w:r w:rsidR="00930610">
        <w:rPr>
          <w:rFonts w:ascii="Times New Roman" w:hAnsi="Times New Roman" w:cs="Times New Roman"/>
          <w:sz w:val="24"/>
          <w:szCs w:val="24"/>
          <w:lang w:val="en-US"/>
        </w:rPr>
        <w:t>some/all/</w:t>
      </w:r>
      <w:r w:rsidR="00695045">
        <w:rPr>
          <w:rFonts w:ascii="Times New Roman" w:hAnsi="Times New Roman" w:cs="Times New Roman"/>
          <w:sz w:val="24"/>
          <w:szCs w:val="24"/>
          <w:lang w:val="en-US"/>
        </w:rPr>
        <w:t>part of the house</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30610">
        <w:rPr>
          <w:rFonts w:ascii="Times New Roman" w:hAnsi="Times New Roman" w:cs="Times New Roman"/>
          <w:sz w:val="24"/>
          <w:szCs w:val="24"/>
          <w:lang w:val="en-US"/>
        </w:rPr>
        <w:t>some/all/</w:t>
      </w:r>
      <w:r>
        <w:rPr>
          <w:rFonts w:ascii="Times New Roman" w:hAnsi="Times New Roman" w:cs="Times New Roman"/>
          <w:sz w:val="24"/>
          <w:szCs w:val="24"/>
          <w:lang w:val="en-US"/>
        </w:rPr>
        <w:t>part of the students</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930610">
        <w:rPr>
          <w:rFonts w:ascii="Times New Roman" w:hAnsi="Times New Roman" w:cs="Times New Roman"/>
          <w:sz w:val="24"/>
          <w:szCs w:val="24"/>
          <w:lang w:val="en-US"/>
        </w:rPr>
        <w:t>some/all/</w:t>
      </w:r>
      <w:r>
        <w:rPr>
          <w:rFonts w:ascii="Times New Roman" w:hAnsi="Times New Roman" w:cs="Times New Roman"/>
          <w:sz w:val="24"/>
          <w:szCs w:val="24"/>
          <w:lang w:val="en-US"/>
        </w:rPr>
        <w:t xml:space="preserve">part of the furniture </w:t>
      </w:r>
    </w:p>
    <w:p w:rsidR="00695045" w:rsidRDefault="00695045" w:rsidP="00695045">
      <w:pPr>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the standard semantics is able to capture the way the mereology of events may reflect the mereology of their participants, with thematic relations that involve the gradual involvement of a participant in the event. An example is the object argument of</w:t>
      </w:r>
      <w:r w:rsidRPr="00DD2422">
        <w:rPr>
          <w:rFonts w:ascii="Times New Roman" w:hAnsi="Times New Roman" w:cs="Times New Roman"/>
          <w:i/>
          <w:sz w:val="24"/>
          <w:szCs w:val="24"/>
          <w:lang w:val="en-US"/>
        </w:rPr>
        <w:t xml:space="preserve"> eat</w:t>
      </w:r>
      <w:r>
        <w:rPr>
          <w:rFonts w:ascii="Times New Roman" w:hAnsi="Times New Roman" w:cs="Times New Roman"/>
          <w:sz w:val="24"/>
          <w:szCs w:val="24"/>
          <w:lang w:val="en-US"/>
        </w:rPr>
        <w:t xml:space="preserve"> (</w:t>
      </w:r>
      <w:r w:rsidRPr="00591B9F">
        <w:rPr>
          <w:rFonts w:ascii="Times New Roman" w:hAnsi="Times New Roman" w:cs="Times New Roman"/>
          <w:i/>
          <w:sz w:val="24"/>
          <w:szCs w:val="24"/>
          <w:lang w:val="en-US"/>
        </w:rPr>
        <w:t>eat the apple, eat the apples, eat rice</w:t>
      </w:r>
      <w:r>
        <w:rPr>
          <w:rFonts w:ascii="Times New Roman" w:hAnsi="Times New Roman" w:cs="Times New Roman"/>
          <w:sz w:val="24"/>
          <w:szCs w:val="24"/>
          <w:lang w:val="en-US"/>
        </w:rPr>
        <w:t xml:space="preserve">), which appears to impose its part structure on the event and determine the aktionsart of the VP (and thus the applicability of modifiers such as </w:t>
      </w:r>
      <w:r w:rsidRPr="00FF2CA4">
        <w:rPr>
          <w:rFonts w:ascii="Times New Roman" w:hAnsi="Times New Roman" w:cs="Times New Roman"/>
          <w:i/>
          <w:sz w:val="24"/>
          <w:szCs w:val="24"/>
          <w:lang w:val="en-US"/>
        </w:rPr>
        <w:t>for an hour</w:t>
      </w:r>
      <w:r>
        <w:rPr>
          <w:rFonts w:ascii="Times New Roman" w:hAnsi="Times New Roman" w:cs="Times New Roman"/>
          <w:sz w:val="24"/>
          <w:szCs w:val="24"/>
          <w:lang w:val="en-US"/>
        </w:rPr>
        <w:t xml:space="preserve"> and </w:t>
      </w:r>
      <w:r w:rsidRPr="00DD2422">
        <w:rPr>
          <w:rFonts w:ascii="Times New Roman" w:hAnsi="Times New Roman" w:cs="Times New Roman"/>
          <w:i/>
          <w:sz w:val="24"/>
          <w:szCs w:val="24"/>
          <w:lang w:val="en-US"/>
        </w:rPr>
        <w:t>in an hour</w:t>
      </w:r>
      <w:r>
        <w:rPr>
          <w:rFonts w:ascii="Times New Roman" w:hAnsi="Times New Roman" w:cs="Times New Roman"/>
          <w:sz w:val="24"/>
          <w:szCs w:val="24"/>
          <w:lang w:val="en-US"/>
        </w:rPr>
        <w:t>) (Krifka 19</w:t>
      </w:r>
      <w:r w:rsidR="00E36302">
        <w:rPr>
          <w:rFonts w:ascii="Times New Roman" w:hAnsi="Times New Roman" w:cs="Times New Roman"/>
          <w:sz w:val="24"/>
          <w:szCs w:val="24"/>
          <w:lang w:val="en-US"/>
        </w:rPr>
        <w:t>98</w:t>
      </w:r>
      <w:r>
        <w:rPr>
          <w:rFonts w:ascii="Times New Roman" w:hAnsi="Times New Roman" w:cs="Times New Roman"/>
          <w:sz w:val="24"/>
          <w:szCs w:val="24"/>
          <w:lang w:val="en-US"/>
        </w:rPr>
        <w:t>, Champollion 2017).</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alternative semantic approach</w:t>
      </w:r>
      <w:r w:rsidR="00ED186C">
        <w:rPr>
          <w:rFonts w:ascii="Times New Roman" w:hAnsi="Times New Roman" w:cs="Times New Roman"/>
          <w:sz w:val="24"/>
          <w:szCs w:val="24"/>
          <w:lang w:val="en-US"/>
        </w:rPr>
        <w:t xml:space="preserve"> to the semantics of plurals</w:t>
      </w:r>
      <w:r>
        <w:rPr>
          <w:rFonts w:ascii="Times New Roman" w:hAnsi="Times New Roman" w:cs="Times New Roman"/>
          <w:sz w:val="24"/>
          <w:szCs w:val="24"/>
          <w:lang w:val="en-US"/>
        </w:rPr>
        <w:t xml:space="preserve">. This approach, which has been pursued especially by philosophical logicians, is that of plural reference (Yi 2005, 2006, </w:t>
      </w:r>
      <w:r>
        <w:rPr>
          <w:rFonts w:ascii="Times New Roman" w:eastAsia="Times New Roman" w:hAnsi="Times New Roman" w:cs="Times New Roman"/>
          <w:sz w:val="24"/>
          <w:szCs w:val="24"/>
          <w:lang w:val="en-US" w:eastAsia="en-GB"/>
        </w:rPr>
        <w:t>Oliver /Smiley 2013</w:t>
      </w:r>
      <w:r>
        <w:rPr>
          <w:rFonts w:ascii="Times New Roman" w:hAnsi="Times New Roman" w:cs="Times New Roman"/>
          <w:sz w:val="24"/>
          <w:szCs w:val="24"/>
          <w:lang w:val="en-US"/>
        </w:rPr>
        <w:t xml:space="preserve">, Moltmann 2017). It is based on the view that a definite plural NP such as </w:t>
      </w:r>
      <w:r w:rsidRPr="000F5405">
        <w:rPr>
          <w:rFonts w:ascii="Times New Roman" w:hAnsi="Times New Roman" w:cs="Times New Roman"/>
          <w:i/>
          <w:sz w:val="24"/>
          <w:szCs w:val="24"/>
          <w:lang w:val="en-US"/>
        </w:rPr>
        <w:t xml:space="preserve">the children </w:t>
      </w:r>
      <w:r>
        <w:rPr>
          <w:rFonts w:ascii="Times New Roman" w:hAnsi="Times New Roman" w:cs="Times New Roman"/>
          <w:sz w:val="24"/>
          <w:szCs w:val="24"/>
          <w:lang w:val="en-US"/>
        </w:rPr>
        <w:t xml:space="preserve">does not stand for a single entity, a plurality, but rather refers </w:t>
      </w:r>
      <w:r>
        <w:rPr>
          <w:rFonts w:ascii="Times New Roman" w:hAnsi="Times New Roman" w:cs="Times New Roman"/>
          <w:sz w:val="24"/>
          <w:szCs w:val="24"/>
          <w:lang w:val="en-US"/>
        </w:rPr>
        <w:lastRenderedPageBreak/>
        <w:t xml:space="preserve">to each student at once. Pluralities, on that view, are no longer entities; instead there is only plural reference, reference to several entities at once.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Plural reference</w:t>
      </w:r>
      <w:r w:rsidR="004E4448">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t>
      </w:r>
      <w:r w:rsidR="004E4448">
        <w:rPr>
          <w:rFonts w:ascii="Times New Roman" w:hAnsi="Times New Roman" w:cs="Times New Roman"/>
          <w:sz w:val="24"/>
          <w:szCs w:val="24"/>
          <w:lang w:val="en-US"/>
        </w:rPr>
        <w:t xml:space="preserve">does not provide an account </w:t>
      </w:r>
      <w:r>
        <w:rPr>
          <w:rFonts w:ascii="Times New Roman" w:hAnsi="Times New Roman" w:cs="Times New Roman"/>
          <w:sz w:val="24"/>
          <w:szCs w:val="24"/>
          <w:lang w:val="en-US"/>
        </w:rPr>
        <w:t>for the semantics of mass NPs, since plural reference is based on reference to individuals and the parts of quantities (entities in the denotation of mass nouns) do not have language-driven unity.</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How to deal with the semantics of mass nouns </w:t>
      </w:r>
      <w:r w:rsidR="007D53AA">
        <w:rPr>
          <w:rFonts w:ascii="Times New Roman" w:hAnsi="Times New Roman" w:cs="Times New Roman"/>
          <w:sz w:val="24"/>
          <w:szCs w:val="24"/>
          <w:lang w:val="en-US"/>
        </w:rPr>
        <w:t>by giving justice to</w:t>
      </w:r>
      <w:r>
        <w:rPr>
          <w:rFonts w:ascii="Times New Roman" w:hAnsi="Times New Roman" w:cs="Times New Roman"/>
          <w:sz w:val="24"/>
          <w:szCs w:val="24"/>
          <w:lang w:val="en-US"/>
        </w:rPr>
        <w:t xml:space="preserve"> the distinction between entities that have unity and those that don’t is a serious challenge that remains to be undertaken. That challenge needs to be pursued while maintaining, in some way, the insights and advantages of the standard approach.</w:t>
      </w:r>
      <w:r>
        <w:rPr>
          <w:rStyle w:val="FootnoteReference"/>
          <w:rFonts w:ascii="Times New Roman" w:hAnsi="Times New Roman" w:cs="Times New Roman"/>
          <w:sz w:val="24"/>
          <w:szCs w:val="24"/>
          <w:lang w:val="en-US"/>
        </w:rPr>
        <w:footnoteReference w:id="32"/>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535B00" w:rsidP="003A47E6">
      <w:pPr>
        <w:tabs>
          <w:tab w:val="left" w:pos="715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2825AB" w:rsidRPr="002825AB">
        <w:rPr>
          <w:rFonts w:ascii="Times New Roman" w:hAnsi="Times New Roman" w:cs="Times New Roman"/>
          <w:b/>
          <w:sz w:val="24"/>
          <w:szCs w:val="24"/>
          <w:lang w:val="en-US"/>
        </w:rPr>
        <w:t xml:space="preserve">. The </w:t>
      </w:r>
      <w:r w:rsidR="002825AB">
        <w:rPr>
          <w:rFonts w:ascii="Times New Roman" w:hAnsi="Times New Roman" w:cs="Times New Roman"/>
          <w:b/>
          <w:sz w:val="24"/>
          <w:szCs w:val="24"/>
          <w:lang w:val="en-US"/>
        </w:rPr>
        <w:t>importance</w:t>
      </w:r>
      <w:r w:rsidR="002825AB" w:rsidRPr="002825AB">
        <w:rPr>
          <w:rFonts w:ascii="Times New Roman" w:hAnsi="Times New Roman" w:cs="Times New Roman"/>
          <w:b/>
          <w:sz w:val="24"/>
          <w:szCs w:val="24"/>
          <w:lang w:val="en-US"/>
        </w:rPr>
        <w:t xml:space="preserve"> of language-driven </w:t>
      </w:r>
      <w:r w:rsidR="002825AB">
        <w:rPr>
          <w:rFonts w:ascii="Times New Roman" w:hAnsi="Times New Roman" w:cs="Times New Roman"/>
          <w:b/>
          <w:sz w:val="24"/>
          <w:szCs w:val="24"/>
          <w:lang w:val="en-US"/>
        </w:rPr>
        <w:t xml:space="preserve">ontology and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A671E4">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of ordinary objects relates to the semantics </w:t>
      </w:r>
      <w:r w:rsidR="008D7D8C">
        <w:rPr>
          <w:rFonts w:ascii="Times New Roman" w:hAnsi="Times New Roman" w:cs="Times New Roman"/>
          <w:sz w:val="24"/>
          <w:szCs w:val="24"/>
          <w:lang w:val="en-US"/>
        </w:rPr>
        <w:t>of natural language differently</w:t>
      </w:r>
      <w:r>
        <w:rPr>
          <w:rFonts w:ascii="Times New Roman" w:hAnsi="Times New Roman" w:cs="Times New Roman"/>
          <w:sz w:val="24"/>
          <w:szCs w:val="24"/>
          <w:lang w:val="en-US"/>
        </w:rPr>
        <w:t xml:space="preserve"> than the language-driven ontology. Ordinary objects as </w:t>
      </w:r>
      <w:r w:rsidR="008D7D8C">
        <w:rPr>
          <w:rFonts w:ascii="Times New Roman" w:hAnsi="Times New Roman" w:cs="Times New Roman"/>
          <w:sz w:val="24"/>
          <w:szCs w:val="24"/>
          <w:lang w:val="en-US"/>
        </w:rPr>
        <w:t xml:space="preserve">putative </w:t>
      </w:r>
      <w:r>
        <w:rPr>
          <w:rFonts w:ascii="Times New Roman" w:hAnsi="Times New Roman" w:cs="Times New Roman"/>
          <w:sz w:val="24"/>
          <w:szCs w:val="24"/>
          <w:lang w:val="en-US"/>
        </w:rPr>
        <w:t xml:space="preserve">semantic values of referential NPs may be subject to </w:t>
      </w:r>
      <w:r w:rsidR="008D7D8C">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 xml:space="preserve">reflection and rejection, and the lexical words used to refer to them may be subject to </w:t>
      </w:r>
      <w:r w:rsidR="00AF5920">
        <w:rPr>
          <w:rFonts w:ascii="Times New Roman" w:hAnsi="Times New Roman" w:cs="Times New Roman"/>
          <w:sz w:val="24"/>
          <w:szCs w:val="24"/>
          <w:lang w:val="en-US"/>
        </w:rPr>
        <w:t xml:space="preserve">some degree of </w:t>
      </w:r>
      <w:r>
        <w:rPr>
          <w:rFonts w:ascii="Times New Roman" w:hAnsi="Times New Roman" w:cs="Times New Roman"/>
          <w:sz w:val="24"/>
          <w:szCs w:val="24"/>
          <w:lang w:val="en-US"/>
        </w:rPr>
        <w:t>modification by the user</w:t>
      </w:r>
      <w:r w:rsidR="0089126E">
        <w:rPr>
          <w:rFonts w:ascii="Times New Roman" w:hAnsi="Times New Roman" w:cs="Times New Roman"/>
          <w:sz w:val="24"/>
          <w:szCs w:val="24"/>
          <w:lang w:val="en-US"/>
        </w:rPr>
        <w:t xml:space="preserve"> (subject, of course, to conditions of  cooperative communication)</w:t>
      </w:r>
      <w:r>
        <w:rPr>
          <w:rFonts w:ascii="Times New Roman" w:hAnsi="Times New Roman" w:cs="Times New Roman"/>
          <w:sz w:val="24"/>
          <w:szCs w:val="24"/>
          <w:lang w:val="en-US"/>
        </w:rPr>
        <w:t xml:space="preserve"> </w:t>
      </w:r>
      <w:r w:rsidR="008D7D8C">
        <w:rPr>
          <w:rFonts w:ascii="Times New Roman" w:hAnsi="Times New Roman" w:cs="Times New Roman"/>
          <w:sz w:val="24"/>
          <w:szCs w:val="24"/>
          <w:lang w:val="en-US"/>
        </w:rPr>
        <w:t>(Moltmann</w:t>
      </w:r>
      <w:r w:rsidR="001D3C1C">
        <w:rPr>
          <w:rFonts w:ascii="Times New Roman" w:hAnsi="Times New Roman" w:cs="Times New Roman"/>
          <w:sz w:val="24"/>
          <w:szCs w:val="24"/>
          <w:lang w:val="en-US"/>
        </w:rPr>
        <w:t xml:space="preserve"> 2020</w:t>
      </w:r>
      <w:r w:rsidR="008D7D8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8239C">
        <w:rPr>
          <w:rFonts w:ascii="Times New Roman" w:hAnsi="Times New Roman" w:cs="Times New Roman"/>
          <w:sz w:val="24"/>
          <w:szCs w:val="24"/>
          <w:lang w:val="en-US"/>
        </w:rPr>
        <w:t xml:space="preserve">By contrast, acceptance </w:t>
      </w:r>
      <w:r>
        <w:rPr>
          <w:rFonts w:ascii="Times New Roman" w:hAnsi="Times New Roman" w:cs="Times New Roman"/>
          <w:sz w:val="24"/>
          <w:szCs w:val="24"/>
          <w:lang w:val="en-US"/>
        </w:rPr>
        <w:t>of the language-driven ontology is mandatory with the use of the language</w:t>
      </w:r>
      <w:r w:rsidR="0089126E">
        <w:rPr>
          <w:rFonts w:ascii="Times New Roman" w:hAnsi="Times New Roman" w:cs="Times New Roman"/>
          <w:sz w:val="24"/>
          <w:szCs w:val="24"/>
          <w:lang w:val="en-US"/>
        </w:rPr>
        <w:t xml:space="preserve">. </w:t>
      </w:r>
      <w:r w:rsidR="00EF6A99">
        <w:rPr>
          <w:rFonts w:ascii="Times New Roman" w:hAnsi="Times New Roman" w:cs="Times New Roman"/>
          <w:sz w:val="24"/>
          <w:szCs w:val="24"/>
          <w:lang w:val="en-US"/>
        </w:rPr>
        <w:t>Given the perspective of generative linguistics, the</w:t>
      </w:r>
      <w:r w:rsidR="009018DA">
        <w:rPr>
          <w:rFonts w:ascii="Times New Roman" w:hAnsi="Times New Roman" w:cs="Times New Roman"/>
          <w:sz w:val="24"/>
          <w:szCs w:val="24"/>
          <w:lang w:val="en-US"/>
        </w:rPr>
        <w:t xml:space="preserve"> notions</w:t>
      </w:r>
      <w:r w:rsidR="00AF5920">
        <w:rPr>
          <w:rFonts w:ascii="Times New Roman" w:hAnsi="Times New Roman" w:cs="Times New Roman"/>
          <w:sz w:val="24"/>
          <w:szCs w:val="24"/>
          <w:lang w:val="en-US"/>
        </w:rPr>
        <w:t xml:space="preserve"> and conditions</w:t>
      </w:r>
      <w:r w:rsidR="009018DA">
        <w:rPr>
          <w:rFonts w:ascii="Times New Roman" w:hAnsi="Times New Roman" w:cs="Times New Roman"/>
          <w:sz w:val="24"/>
          <w:szCs w:val="24"/>
          <w:lang w:val="en-US"/>
        </w:rPr>
        <w:t xml:space="preserve"> of the</w:t>
      </w:r>
      <w:r w:rsidR="00EF6A99">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language-driven ontology</w:t>
      </w:r>
      <w:r w:rsidR="009018DA">
        <w:rPr>
          <w:rFonts w:ascii="Times New Roman" w:hAnsi="Times New Roman" w:cs="Times New Roman"/>
          <w:sz w:val="24"/>
          <w:szCs w:val="24"/>
          <w:lang w:val="en-US"/>
        </w:rPr>
        <w:t xml:space="preserve"> </w:t>
      </w:r>
      <w:r w:rsidR="00AF5920">
        <w:rPr>
          <w:rFonts w:ascii="Times New Roman" w:hAnsi="Times New Roman" w:cs="Times New Roman"/>
          <w:sz w:val="24"/>
          <w:szCs w:val="24"/>
          <w:lang w:val="en-US"/>
        </w:rPr>
        <w:t>can be viewed as</w:t>
      </w:r>
      <w:r w:rsidR="00EF6A99">
        <w:rPr>
          <w:rFonts w:ascii="Times New Roman" w:hAnsi="Times New Roman" w:cs="Times New Roman"/>
          <w:sz w:val="24"/>
          <w:szCs w:val="24"/>
          <w:lang w:val="en-US"/>
        </w:rPr>
        <w:t xml:space="preserve"> part of universal grammar</w:t>
      </w:r>
      <w:r w:rsidR="00AF5920">
        <w:rPr>
          <w:rFonts w:ascii="Times New Roman" w:hAnsi="Times New Roman" w:cs="Times New Roman"/>
          <w:sz w:val="24"/>
          <w:szCs w:val="24"/>
          <w:lang w:val="en-US"/>
        </w:rPr>
        <w:t xml:space="preserve"> more broadly understood, even though, on the present view, they are part of the ontology of the real. That is because</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 xml:space="preserve">they align with </w:t>
      </w:r>
      <w:r w:rsidR="00EA1220">
        <w:rPr>
          <w:rFonts w:ascii="Times New Roman" w:hAnsi="Times New Roman" w:cs="Times New Roman"/>
          <w:sz w:val="24"/>
          <w:szCs w:val="24"/>
          <w:lang w:val="en-US"/>
        </w:rPr>
        <w:t>the functional part of syntax</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and need</w:t>
      </w:r>
      <w:r w:rsidR="00297AD3">
        <w:rPr>
          <w:rFonts w:ascii="Times New Roman" w:hAnsi="Times New Roman" w:cs="Times New Roman"/>
          <w:sz w:val="24"/>
          <w:szCs w:val="24"/>
          <w:lang w:val="en-US"/>
        </w:rPr>
        <w:t xml:space="preserve"> to be acquired together with it. Th</w:t>
      </w:r>
      <w:r w:rsidR="00AF5920">
        <w:rPr>
          <w:rFonts w:ascii="Times New Roman" w:hAnsi="Times New Roman" w:cs="Times New Roman"/>
          <w:sz w:val="24"/>
          <w:szCs w:val="24"/>
          <w:lang w:val="en-US"/>
        </w:rPr>
        <w:t xml:space="preserve">ey </w:t>
      </w:r>
      <w:r w:rsidR="000C1150">
        <w:rPr>
          <w:rFonts w:ascii="Times New Roman" w:hAnsi="Times New Roman" w:cs="Times New Roman"/>
          <w:sz w:val="24"/>
          <w:szCs w:val="24"/>
          <w:lang w:val="en-US"/>
        </w:rPr>
        <w:t>are in a way</w:t>
      </w:r>
      <w:r w:rsidR="000120E8">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 xml:space="preserve">part of the core of language, </w:t>
      </w:r>
      <w:r w:rsidR="00EA1220">
        <w:rPr>
          <w:rFonts w:ascii="Times New Roman" w:hAnsi="Times New Roman" w:cs="Times New Roman"/>
          <w:sz w:val="24"/>
          <w:szCs w:val="24"/>
          <w:lang w:val="en-US"/>
        </w:rPr>
        <w:t xml:space="preserve">just as the functional part of grammar </w:t>
      </w:r>
      <w:r w:rsidR="00297AD3">
        <w:rPr>
          <w:rFonts w:ascii="Times New Roman" w:hAnsi="Times New Roman" w:cs="Times New Roman"/>
          <w:sz w:val="24"/>
          <w:szCs w:val="24"/>
          <w:lang w:val="en-US"/>
        </w:rPr>
        <w:t>is.</w:t>
      </w:r>
      <w:r w:rsidR="00EA1220">
        <w:rPr>
          <w:rStyle w:val="FootnoteReference"/>
          <w:rFonts w:ascii="Times New Roman" w:hAnsi="Times New Roman" w:cs="Times New Roman"/>
          <w:sz w:val="24"/>
          <w:szCs w:val="24"/>
          <w:lang w:val="en-US"/>
        </w:rPr>
        <w:footnoteReference w:id="33"/>
      </w:r>
    </w:p>
    <w:p w:rsidR="00CE72CA" w:rsidRDefault="00EA1220"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 xml:space="preserve">central </w:t>
      </w:r>
      <w:r w:rsidR="002825AB">
        <w:rPr>
          <w:rFonts w:ascii="Times New Roman" w:hAnsi="Times New Roman" w:cs="Times New Roman"/>
          <w:sz w:val="24"/>
          <w:szCs w:val="24"/>
          <w:lang w:val="en-US"/>
        </w:rPr>
        <w:t xml:space="preserve">role of </w:t>
      </w:r>
      <w:r w:rsidR="003E53A3">
        <w:rPr>
          <w:rFonts w:ascii="Times New Roman" w:hAnsi="Times New Roman" w:cs="Times New Roman"/>
          <w:sz w:val="24"/>
          <w:szCs w:val="24"/>
          <w:lang w:val="en-US"/>
        </w:rPr>
        <w:t>the notion of</w:t>
      </w:r>
      <w:r w:rsidR="002825AB">
        <w:rPr>
          <w:rFonts w:ascii="Times New Roman" w:hAnsi="Times New Roman" w:cs="Times New Roman"/>
          <w:sz w:val="24"/>
          <w:szCs w:val="24"/>
          <w:lang w:val="en-US"/>
        </w:rPr>
        <w:t xml:space="preserve"> unity for the mass-count distinction and semantic selection shows the importance of the </w:t>
      </w:r>
      <w:r w:rsidR="000120E8">
        <w:rPr>
          <w:rFonts w:ascii="Times New Roman" w:hAnsi="Times New Roman" w:cs="Times New Roman"/>
          <w:sz w:val="24"/>
          <w:szCs w:val="24"/>
          <w:lang w:val="en-US"/>
        </w:rPr>
        <w:t>concept</w:t>
      </w:r>
      <w:r w:rsidR="002825AB">
        <w:rPr>
          <w:rFonts w:ascii="Times New Roman" w:hAnsi="Times New Roman" w:cs="Times New Roman"/>
          <w:sz w:val="24"/>
          <w:szCs w:val="24"/>
          <w:lang w:val="en-US"/>
        </w:rPr>
        <w:t xml:space="preserve"> of an object </w:t>
      </w:r>
      <w:r w:rsidR="00564EB2">
        <w:rPr>
          <w:rFonts w:ascii="Times New Roman" w:hAnsi="Times New Roman" w:cs="Times New Roman"/>
          <w:sz w:val="24"/>
          <w:szCs w:val="24"/>
          <w:lang w:val="en-US"/>
        </w:rPr>
        <w:t>for</w:t>
      </w:r>
      <w:r w:rsidR="002825AB">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sidR="002825AB">
        <w:rPr>
          <w:rFonts w:ascii="Times New Roman" w:hAnsi="Times New Roman" w:cs="Times New Roman"/>
          <w:sz w:val="24"/>
          <w:szCs w:val="24"/>
          <w:lang w:val="en-US"/>
        </w:rPr>
        <w:t xml:space="preserve"> of natural language.</w:t>
      </w:r>
      <w:r w:rsidR="003E53A3">
        <w:rPr>
          <w:rFonts w:ascii="Times New Roman" w:hAnsi="Times New Roman" w:cs="Times New Roman"/>
          <w:sz w:val="24"/>
          <w:szCs w:val="24"/>
          <w:lang w:val="en-US"/>
        </w:rPr>
        <w:t xml:space="preserve"> The notion of unity</w:t>
      </w:r>
      <w:r w:rsidR="00EF6A99">
        <w:rPr>
          <w:rFonts w:ascii="Times New Roman" w:hAnsi="Times New Roman" w:cs="Times New Roman"/>
          <w:sz w:val="24"/>
          <w:szCs w:val="24"/>
          <w:lang w:val="en-US"/>
        </w:rPr>
        <w:t xml:space="preserve"> (the property of </w:t>
      </w:r>
      <w:r w:rsidR="00E44B93">
        <w:rPr>
          <w:rFonts w:ascii="Times New Roman" w:hAnsi="Times New Roman" w:cs="Times New Roman"/>
          <w:sz w:val="24"/>
          <w:szCs w:val="24"/>
          <w:lang w:val="en-US"/>
        </w:rPr>
        <w:t>being a single entity)</w:t>
      </w:r>
      <w:r w:rsidR="003E53A3">
        <w:rPr>
          <w:rFonts w:ascii="Times New Roman" w:hAnsi="Times New Roman" w:cs="Times New Roman"/>
          <w:sz w:val="24"/>
          <w:szCs w:val="24"/>
          <w:lang w:val="en-US"/>
        </w:rPr>
        <w:t xml:space="preserve"> can hardly be understood without the notion of a</w:t>
      </w:r>
      <w:r w:rsidR="00E44B93">
        <w:rPr>
          <w:rFonts w:ascii="Times New Roman" w:hAnsi="Times New Roman" w:cs="Times New Roman"/>
          <w:sz w:val="24"/>
          <w:szCs w:val="24"/>
          <w:lang w:val="en-US"/>
        </w:rPr>
        <w:t xml:space="preserve">n object itself, and given that it is tied to grammar, the notion of an object </w:t>
      </w:r>
      <w:r w:rsidR="00CE72CA">
        <w:rPr>
          <w:rFonts w:ascii="Times New Roman" w:hAnsi="Times New Roman" w:cs="Times New Roman"/>
          <w:sz w:val="24"/>
          <w:szCs w:val="24"/>
          <w:lang w:val="en-US"/>
        </w:rPr>
        <w:t>must be part of language itself, its semantics</w:t>
      </w:r>
      <w:r w:rsidR="00E44B93">
        <w:rPr>
          <w:rFonts w:ascii="Times New Roman" w:hAnsi="Times New Roman" w:cs="Times New Roman"/>
          <w:sz w:val="24"/>
          <w:szCs w:val="24"/>
          <w:lang w:val="en-US"/>
        </w:rPr>
        <w:t>.</w:t>
      </w:r>
      <w:r w:rsidR="002825AB">
        <w:rPr>
          <w:rFonts w:ascii="Times New Roman" w:hAnsi="Times New Roman" w:cs="Times New Roman"/>
          <w:sz w:val="24"/>
          <w:szCs w:val="24"/>
          <w:lang w:val="en-US"/>
        </w:rPr>
        <w:t xml:space="preserve"> </w:t>
      </w:r>
    </w:p>
    <w:p w:rsidR="00250F3B" w:rsidRDefault="00CE72CA"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Th</w:t>
      </w:r>
      <w:r w:rsidR="000C1150">
        <w:rPr>
          <w:rFonts w:ascii="Times New Roman" w:hAnsi="Times New Roman" w:cs="Times New Roman"/>
          <w:sz w:val="24"/>
          <w:szCs w:val="24"/>
          <w:lang w:val="en-US"/>
        </w:rPr>
        <w:t>is issue</w:t>
      </w:r>
      <w:r w:rsidR="00DD7251">
        <w:rPr>
          <w:rFonts w:ascii="Times New Roman" w:hAnsi="Times New Roman" w:cs="Times New Roman"/>
          <w:sz w:val="24"/>
          <w:szCs w:val="24"/>
          <w:lang w:val="en-US"/>
        </w:rPr>
        <w:t xml:space="preserve"> </w:t>
      </w:r>
      <w:r w:rsidR="00A671E4">
        <w:rPr>
          <w:rFonts w:ascii="Times New Roman" w:hAnsi="Times New Roman" w:cs="Times New Roman"/>
          <w:sz w:val="24"/>
          <w:szCs w:val="24"/>
          <w:lang w:val="en-US"/>
        </w:rPr>
        <w:t>bears on</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Chomsky</w:t>
      </w:r>
      <w:r w:rsidR="00CE4BB9">
        <w:rPr>
          <w:rFonts w:ascii="Times New Roman" w:hAnsi="Times New Roman" w:cs="Times New Roman"/>
          <w:sz w:val="24"/>
          <w:szCs w:val="24"/>
          <w:lang w:val="en-US"/>
        </w:rPr>
        <w:t>’s</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sidR="002825AB">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skepticism regarding</w:t>
      </w:r>
      <w:r w:rsidR="005456E7">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involvement of objects in the semantics of natural language, </w:t>
      </w:r>
      <w:r w:rsidR="00F82679">
        <w:rPr>
          <w:rFonts w:ascii="Times New Roman" w:hAnsi="Times New Roman" w:cs="Times New Roman"/>
          <w:sz w:val="24"/>
          <w:szCs w:val="24"/>
          <w:lang w:val="en-US"/>
        </w:rPr>
        <w:t>more precisely,</w:t>
      </w:r>
      <w:r w:rsidR="002825AB">
        <w:rPr>
          <w:rFonts w:ascii="Times New Roman" w:hAnsi="Times New Roman" w:cs="Times New Roman"/>
          <w:sz w:val="24"/>
          <w:szCs w:val="24"/>
          <w:lang w:val="en-US"/>
        </w:rPr>
        <w:t xml:space="preserve"> the view that referential NPs </w:t>
      </w:r>
      <w:r w:rsidR="002825AB">
        <w:rPr>
          <w:rFonts w:ascii="Times New Roman" w:hAnsi="Times New Roman" w:cs="Times New Roman"/>
          <w:sz w:val="24"/>
          <w:szCs w:val="24"/>
          <w:lang w:val="en-US"/>
        </w:rPr>
        <w:lastRenderedPageBreak/>
        <w:t>stand for objects.</w:t>
      </w:r>
      <w:r w:rsidR="00EA1220">
        <w:rPr>
          <w:rStyle w:val="FootnoteReference"/>
          <w:rFonts w:ascii="Times New Roman" w:hAnsi="Times New Roman" w:cs="Times New Roman"/>
          <w:sz w:val="24"/>
          <w:szCs w:val="24"/>
          <w:lang w:val="en-US"/>
        </w:rPr>
        <w:footnoteReference w:id="34"/>
      </w:r>
      <w:r w:rsidR="00DD7251">
        <w:rPr>
          <w:rFonts w:ascii="Times New Roman" w:hAnsi="Times New Roman" w:cs="Times New Roman"/>
          <w:sz w:val="24"/>
          <w:szCs w:val="24"/>
          <w:lang w:val="en-US"/>
        </w:rPr>
        <w:t xml:space="preserve"> The question of whether natural language </w:t>
      </w:r>
      <w:r w:rsidR="00EA1220">
        <w:rPr>
          <w:rFonts w:ascii="Times New Roman" w:hAnsi="Times New Roman" w:cs="Times New Roman"/>
          <w:sz w:val="24"/>
          <w:szCs w:val="24"/>
          <w:lang w:val="en-US"/>
        </w:rPr>
        <w:t xml:space="preserve">involves </w:t>
      </w:r>
      <w:r w:rsidR="00DD7251">
        <w:rPr>
          <w:rFonts w:ascii="Times New Roman" w:hAnsi="Times New Roman" w:cs="Times New Roman"/>
          <w:sz w:val="24"/>
          <w:szCs w:val="24"/>
          <w:lang w:val="en-US"/>
        </w:rPr>
        <w:t>objects in its semantics cannot just be addressed by reflecting upon what referential NPs may stand for and what sorts of predicates they permit</w:t>
      </w:r>
      <w:r w:rsidR="00250F3B">
        <w:rPr>
          <w:rFonts w:ascii="Times New Roman" w:hAnsi="Times New Roman" w:cs="Times New Roman"/>
          <w:sz w:val="24"/>
          <w:szCs w:val="24"/>
          <w:lang w:val="en-US"/>
        </w:rPr>
        <w:t>, in the sense of standard semantic selection</w:t>
      </w:r>
      <w:r w:rsidR="00DD7251">
        <w:rPr>
          <w:rFonts w:ascii="Times New Roman" w:hAnsi="Times New Roman" w:cs="Times New Roman"/>
          <w:sz w:val="24"/>
          <w:szCs w:val="24"/>
          <w:lang w:val="en-US"/>
        </w:rPr>
        <w:t xml:space="preserve">. The notion </w:t>
      </w:r>
      <w:r w:rsidR="004535A0">
        <w:rPr>
          <w:rFonts w:ascii="Times New Roman" w:hAnsi="Times New Roman" w:cs="Times New Roman"/>
          <w:sz w:val="24"/>
          <w:szCs w:val="24"/>
          <w:lang w:val="en-US"/>
        </w:rPr>
        <w:t>of being</w:t>
      </w:r>
      <w:r w:rsidR="002825AB">
        <w:rPr>
          <w:rFonts w:ascii="Times New Roman" w:hAnsi="Times New Roman" w:cs="Times New Roman"/>
          <w:sz w:val="24"/>
          <w:szCs w:val="24"/>
          <w:lang w:val="en-US"/>
        </w:rPr>
        <w:t xml:space="preserve"> a single entity</w:t>
      </w:r>
      <w:r w:rsidR="00DD7251">
        <w:rPr>
          <w:rFonts w:ascii="Times New Roman" w:hAnsi="Times New Roman" w:cs="Times New Roman"/>
          <w:sz w:val="24"/>
          <w:szCs w:val="24"/>
          <w:lang w:val="en-US"/>
        </w:rPr>
        <w:t xml:space="preserve"> is already intimately connected to the functional part of language</w:t>
      </w:r>
      <w:r w:rsidR="00250F3B">
        <w:rPr>
          <w:rFonts w:ascii="Times New Roman" w:hAnsi="Times New Roman" w:cs="Times New Roman"/>
          <w:sz w:val="24"/>
          <w:szCs w:val="24"/>
          <w:lang w:val="en-US"/>
        </w:rPr>
        <w:t xml:space="preserve"> and plays an important role in universals of part-structure-sensitive semantic selection</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It </w:t>
      </w:r>
      <w:r w:rsidR="00A87582">
        <w:rPr>
          <w:rFonts w:ascii="Times New Roman" w:hAnsi="Times New Roman" w:cs="Times New Roman"/>
          <w:sz w:val="24"/>
          <w:szCs w:val="24"/>
          <w:lang w:val="en-US"/>
        </w:rPr>
        <w:t>should thus</w:t>
      </w:r>
      <w:r w:rsidR="002825AB">
        <w:rPr>
          <w:rFonts w:ascii="Times New Roman" w:hAnsi="Times New Roman" w:cs="Times New Roman"/>
          <w:sz w:val="24"/>
          <w:szCs w:val="24"/>
          <w:lang w:val="en-US"/>
        </w:rPr>
        <w:t xml:space="preserve"> </w:t>
      </w:r>
      <w:r w:rsidR="00A87582">
        <w:rPr>
          <w:rFonts w:ascii="Times New Roman" w:hAnsi="Times New Roman" w:cs="Times New Roman"/>
          <w:sz w:val="24"/>
          <w:szCs w:val="24"/>
          <w:lang w:val="en-US"/>
        </w:rPr>
        <w:t xml:space="preserve">be </w:t>
      </w:r>
      <w:r w:rsidR="002825AB">
        <w:rPr>
          <w:rFonts w:ascii="Times New Roman" w:hAnsi="Times New Roman" w:cs="Times New Roman"/>
          <w:sz w:val="24"/>
          <w:szCs w:val="24"/>
          <w:lang w:val="en-US"/>
        </w:rPr>
        <w:t>part of universal grammar</w:t>
      </w:r>
      <w:r w:rsidR="00A87582">
        <w:rPr>
          <w:rFonts w:ascii="Times New Roman" w:hAnsi="Times New Roman" w:cs="Times New Roman"/>
          <w:sz w:val="24"/>
          <w:szCs w:val="24"/>
          <w:lang w:val="en-US"/>
        </w:rPr>
        <w:t xml:space="preserve"> as much as the core of syntax is</w:t>
      </w:r>
      <w:r>
        <w:rPr>
          <w:rFonts w:ascii="Times New Roman" w:hAnsi="Times New Roman" w:cs="Times New Roman"/>
          <w:sz w:val="24"/>
          <w:szCs w:val="24"/>
          <w:lang w:val="en-US"/>
        </w:rPr>
        <w:t xml:space="preserve">. </w:t>
      </w:r>
    </w:p>
    <w:p w:rsidR="002825AB" w:rsidRDefault="00250F3B"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3736">
        <w:rPr>
          <w:rFonts w:ascii="Times New Roman" w:hAnsi="Times New Roman" w:cs="Times New Roman"/>
          <w:sz w:val="24"/>
          <w:szCs w:val="24"/>
          <w:lang w:val="en-US"/>
        </w:rPr>
        <w:t>Of course there are the various examples</w:t>
      </w:r>
      <w:r>
        <w:rPr>
          <w:rFonts w:ascii="Times New Roman" w:hAnsi="Times New Roman" w:cs="Times New Roman"/>
          <w:sz w:val="24"/>
          <w:szCs w:val="24"/>
          <w:lang w:val="en-US"/>
        </w:rPr>
        <w:t xml:space="preserve"> </w:t>
      </w:r>
      <w:r w:rsidR="00C633B1">
        <w:rPr>
          <w:rFonts w:ascii="Times New Roman" w:hAnsi="Times New Roman" w:cs="Times New Roman"/>
          <w:sz w:val="24"/>
          <w:szCs w:val="24"/>
          <w:lang w:val="en-US"/>
        </w:rPr>
        <w:t>by</w:t>
      </w:r>
      <w:r>
        <w:rPr>
          <w:rFonts w:ascii="Times New Roman" w:hAnsi="Times New Roman" w:cs="Times New Roman"/>
          <w:sz w:val="24"/>
          <w:szCs w:val="24"/>
          <w:lang w:val="en-US"/>
        </w:rPr>
        <w:t xml:space="preserve"> C</w:t>
      </w:r>
      <w:r w:rsidR="00C633B1">
        <w:rPr>
          <w:rFonts w:ascii="Times New Roman" w:hAnsi="Times New Roman" w:cs="Times New Roman"/>
          <w:sz w:val="24"/>
          <w:szCs w:val="24"/>
          <w:lang w:val="en-US"/>
        </w:rPr>
        <w:t>homsky</w:t>
      </w:r>
      <w:r w:rsidR="008D3736">
        <w:rPr>
          <w:rFonts w:ascii="Times New Roman" w:hAnsi="Times New Roman" w:cs="Times New Roman"/>
          <w:sz w:val="24"/>
          <w:szCs w:val="24"/>
          <w:lang w:val="en-US"/>
        </w:rPr>
        <w:t xml:space="preserve"> of referential NPs </w:t>
      </w:r>
      <w:r w:rsidR="00C633B1">
        <w:rPr>
          <w:rFonts w:ascii="Times New Roman" w:hAnsi="Times New Roman" w:cs="Times New Roman"/>
          <w:sz w:val="24"/>
          <w:szCs w:val="24"/>
          <w:lang w:val="en-US"/>
        </w:rPr>
        <w:t>permitting apparently contradictory predicates that</w:t>
      </w:r>
      <w:r w:rsidR="008D3736">
        <w:rPr>
          <w:rFonts w:ascii="Times New Roman" w:hAnsi="Times New Roman" w:cs="Times New Roman"/>
          <w:sz w:val="24"/>
          <w:szCs w:val="24"/>
          <w:lang w:val="en-US"/>
        </w:rPr>
        <w:t xml:space="preserve"> </w:t>
      </w:r>
      <w:r w:rsidR="00980C2B">
        <w:rPr>
          <w:rFonts w:ascii="Times New Roman" w:hAnsi="Times New Roman" w:cs="Times New Roman"/>
          <w:sz w:val="24"/>
          <w:szCs w:val="24"/>
          <w:lang w:val="en-US"/>
        </w:rPr>
        <w:t xml:space="preserve">challenge the </w:t>
      </w:r>
      <w:r w:rsidR="00646003">
        <w:rPr>
          <w:rFonts w:ascii="Times New Roman" w:hAnsi="Times New Roman" w:cs="Times New Roman"/>
          <w:sz w:val="24"/>
          <w:szCs w:val="24"/>
          <w:lang w:val="en-US"/>
        </w:rPr>
        <w:t>notion of an object of reference</w:t>
      </w:r>
      <w:r w:rsidR="008D3736">
        <w:rPr>
          <w:rFonts w:ascii="Times New Roman" w:hAnsi="Times New Roman" w:cs="Times New Roman"/>
          <w:sz w:val="24"/>
          <w:szCs w:val="24"/>
          <w:lang w:val="en-US"/>
        </w:rPr>
        <w:t xml:space="preserve">. </w:t>
      </w:r>
      <w:r w:rsidR="00171FC4">
        <w:rPr>
          <w:rFonts w:ascii="Times New Roman" w:hAnsi="Times New Roman" w:cs="Times New Roman"/>
          <w:sz w:val="24"/>
          <w:szCs w:val="24"/>
          <w:lang w:val="en-US"/>
        </w:rPr>
        <w:t>To an extent they</w:t>
      </w:r>
      <w:r w:rsidR="00646003">
        <w:rPr>
          <w:rFonts w:ascii="Times New Roman" w:hAnsi="Times New Roman" w:cs="Times New Roman"/>
          <w:sz w:val="24"/>
          <w:szCs w:val="24"/>
          <w:lang w:val="en-US"/>
        </w:rPr>
        <w:t xml:space="preserve"> presented problems because Chomsky adopted a</w:t>
      </w:r>
      <w:r w:rsidR="008D3736">
        <w:rPr>
          <w:rFonts w:ascii="Times New Roman" w:hAnsi="Times New Roman" w:cs="Times New Roman"/>
          <w:sz w:val="24"/>
          <w:szCs w:val="24"/>
          <w:lang w:val="en-US"/>
        </w:rPr>
        <w:t xml:space="preserve"> non-maximalist view of reality</w:t>
      </w:r>
      <w:r w:rsidR="00C633B1">
        <w:rPr>
          <w:rFonts w:ascii="Times New Roman" w:hAnsi="Times New Roman" w:cs="Times New Roman"/>
          <w:sz w:val="24"/>
          <w:szCs w:val="24"/>
          <w:lang w:val="en-US"/>
        </w:rPr>
        <w:t>, with a particularly constrained notion of a ‘real’ object</w:t>
      </w:r>
      <w:r w:rsidR="008D3736">
        <w:rPr>
          <w:rFonts w:ascii="Times New Roman" w:hAnsi="Times New Roman" w:cs="Times New Roman"/>
          <w:sz w:val="24"/>
          <w:szCs w:val="24"/>
          <w:lang w:val="en-US"/>
        </w:rPr>
        <w:t>. Taking a maximalist view of reality</w:t>
      </w:r>
      <w:r w:rsidR="00646003">
        <w:rPr>
          <w:rFonts w:ascii="Times New Roman" w:hAnsi="Times New Roman" w:cs="Times New Roman"/>
          <w:sz w:val="24"/>
          <w:szCs w:val="24"/>
          <w:lang w:val="en-US"/>
        </w:rPr>
        <w:t xml:space="preserve"> </w:t>
      </w:r>
      <w:r w:rsidR="00171FC4">
        <w:rPr>
          <w:rFonts w:ascii="Times New Roman" w:hAnsi="Times New Roman" w:cs="Times New Roman"/>
          <w:sz w:val="24"/>
          <w:szCs w:val="24"/>
          <w:lang w:val="en-US"/>
        </w:rPr>
        <w:t xml:space="preserve">that includes various sorts of </w:t>
      </w:r>
      <w:r w:rsidR="008D3736">
        <w:rPr>
          <w:rFonts w:ascii="Times New Roman" w:hAnsi="Times New Roman" w:cs="Times New Roman"/>
          <w:sz w:val="24"/>
          <w:szCs w:val="24"/>
          <w:lang w:val="en-US"/>
        </w:rPr>
        <w:t>highly derivative, possibly mind-dependent</w:t>
      </w:r>
      <w:r w:rsidR="002F7211">
        <w:rPr>
          <w:rFonts w:ascii="Times New Roman" w:hAnsi="Times New Roman" w:cs="Times New Roman"/>
          <w:sz w:val="24"/>
          <w:szCs w:val="24"/>
          <w:lang w:val="en-US"/>
        </w:rPr>
        <w:t>,</w:t>
      </w:r>
      <w:r w:rsidR="008D3736">
        <w:rPr>
          <w:rFonts w:ascii="Times New Roman" w:hAnsi="Times New Roman" w:cs="Times New Roman"/>
          <w:sz w:val="24"/>
          <w:szCs w:val="24"/>
          <w:lang w:val="en-US"/>
        </w:rPr>
        <w:t xml:space="preserve"> entities</w:t>
      </w:r>
      <w:r w:rsidR="002F7211">
        <w:rPr>
          <w:rFonts w:ascii="Times New Roman" w:hAnsi="Times New Roman" w:cs="Times New Roman"/>
          <w:sz w:val="24"/>
          <w:szCs w:val="24"/>
          <w:lang w:val="en-US"/>
        </w:rPr>
        <w:t xml:space="preserve"> promises a new take on </w:t>
      </w:r>
      <w:r w:rsidR="00171FC4">
        <w:rPr>
          <w:rFonts w:ascii="Times New Roman" w:hAnsi="Times New Roman" w:cs="Times New Roman"/>
          <w:sz w:val="24"/>
          <w:szCs w:val="24"/>
          <w:lang w:val="en-US"/>
        </w:rPr>
        <w:t>the Chomskyan challenges for</w:t>
      </w:r>
      <w:r w:rsidR="002F7211">
        <w:rPr>
          <w:rFonts w:ascii="Times New Roman" w:hAnsi="Times New Roman" w:cs="Times New Roman"/>
          <w:sz w:val="24"/>
          <w:szCs w:val="24"/>
          <w:lang w:val="en-US"/>
        </w:rPr>
        <w:t xml:space="preserve"> referentialist </w:t>
      </w:r>
      <w:r w:rsidR="00171FC4">
        <w:rPr>
          <w:rFonts w:ascii="Times New Roman" w:hAnsi="Times New Roman" w:cs="Times New Roman"/>
          <w:sz w:val="24"/>
          <w:szCs w:val="24"/>
          <w:lang w:val="en-US"/>
        </w:rPr>
        <w:t>semantics</w:t>
      </w:r>
      <w:r w:rsidR="002F7211">
        <w:rPr>
          <w:rFonts w:ascii="Times New Roman" w:hAnsi="Times New Roman" w:cs="Times New Roman"/>
          <w:sz w:val="24"/>
          <w:szCs w:val="24"/>
          <w:lang w:val="en-US"/>
        </w:rPr>
        <w:t>.</w:t>
      </w:r>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535B0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8631C0" w:rsidRDefault="00450F0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point of departure of this paper was that</w:t>
      </w:r>
      <w:r w:rsidR="00517EBD">
        <w:rPr>
          <w:rFonts w:ascii="Times New Roman" w:hAnsi="Times New Roman" w:cs="Times New Roman"/>
          <w:sz w:val="24"/>
          <w:szCs w:val="24"/>
          <w:lang w:val="en-US"/>
        </w:rPr>
        <w:t xml:space="preserve"> ontology is intimately tied to the syntax of natural </w:t>
      </w:r>
      <w:r w:rsidR="00E47577">
        <w:rPr>
          <w:rFonts w:ascii="Times New Roman" w:hAnsi="Times New Roman" w:cs="Times New Roman"/>
          <w:sz w:val="24"/>
          <w:szCs w:val="24"/>
          <w:lang w:val="en-US"/>
        </w:rPr>
        <w:t>language, forming a close tie with</w:t>
      </w:r>
      <w:r w:rsidR="00517EBD">
        <w:rPr>
          <w:rFonts w:ascii="Times New Roman" w:hAnsi="Times New Roman" w:cs="Times New Roman"/>
          <w:sz w:val="24"/>
          <w:szCs w:val="24"/>
          <w:lang w:val="en-US"/>
        </w:rPr>
        <w:t xml:space="preserve"> compositionality. </w:t>
      </w:r>
      <w:r w:rsidR="00B3786B">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517EBD">
        <w:rPr>
          <w:rFonts w:ascii="Times New Roman" w:hAnsi="Times New Roman" w:cs="Times New Roman"/>
          <w:sz w:val="24"/>
          <w:szCs w:val="24"/>
          <w:lang w:val="en-US"/>
        </w:rPr>
        <w:t>requires distinguishing different levels of ontology</w:t>
      </w:r>
      <w:r w:rsidR="001F2881">
        <w:rPr>
          <w:rFonts w:ascii="Times New Roman" w:hAnsi="Times New Roman" w:cs="Times New Roman"/>
          <w:sz w:val="24"/>
          <w:szCs w:val="24"/>
          <w:lang w:val="en-US"/>
        </w:rPr>
        <w:t xml:space="preserve">:  </w:t>
      </w:r>
      <w:r w:rsidR="00517EBD">
        <w:rPr>
          <w:rFonts w:ascii="Times New Roman" w:hAnsi="Times New Roman" w:cs="Times New Roman"/>
          <w:sz w:val="24"/>
          <w:szCs w:val="24"/>
          <w:lang w:val="en-US"/>
        </w:rPr>
        <w:t xml:space="preserve">the ontology of </w:t>
      </w:r>
      <w:r w:rsidR="001F2881">
        <w:rPr>
          <w:rFonts w:ascii="Times New Roman" w:hAnsi="Times New Roman" w:cs="Times New Roman"/>
          <w:sz w:val="24"/>
          <w:szCs w:val="24"/>
          <w:lang w:val="en-US"/>
        </w:rPr>
        <w:t>the real</w:t>
      </w:r>
      <w:r w:rsidR="00517EBD">
        <w:rPr>
          <w:rFonts w:ascii="Times New Roman" w:hAnsi="Times New Roman" w:cs="Times New Roman"/>
          <w:sz w:val="24"/>
          <w:szCs w:val="24"/>
          <w:lang w:val="en-US"/>
        </w:rPr>
        <w:t>, the ontology of ordinary objects, a</w:t>
      </w:r>
      <w:r w:rsidR="00CC27ED">
        <w:rPr>
          <w:rFonts w:ascii="Times New Roman" w:hAnsi="Times New Roman" w:cs="Times New Roman"/>
          <w:sz w:val="24"/>
          <w:szCs w:val="24"/>
          <w:lang w:val="en-US"/>
        </w:rPr>
        <w:t xml:space="preserve">nd a language-driven ontology. </w:t>
      </w:r>
      <w:r w:rsidR="001F2881">
        <w:rPr>
          <w:rFonts w:ascii="Times New Roman" w:hAnsi="Times New Roman" w:cs="Times New Roman"/>
          <w:sz w:val="24"/>
          <w:szCs w:val="24"/>
          <w:lang w:val="en-US"/>
        </w:rPr>
        <w:t>I have ado</w:t>
      </w:r>
      <w:r w:rsidR="008631C0">
        <w:rPr>
          <w:rFonts w:ascii="Times New Roman" w:hAnsi="Times New Roman" w:cs="Times New Roman"/>
          <w:sz w:val="24"/>
          <w:szCs w:val="24"/>
          <w:lang w:val="en-US"/>
        </w:rPr>
        <w:t>p</w:t>
      </w:r>
      <w:r w:rsidR="001F2881">
        <w:rPr>
          <w:rFonts w:ascii="Times New Roman" w:hAnsi="Times New Roman" w:cs="Times New Roman"/>
          <w:sz w:val="24"/>
          <w:szCs w:val="24"/>
          <w:lang w:val="en-US"/>
        </w:rPr>
        <w:t xml:space="preserve">ted a maximalist view of reality, which means reality includes </w:t>
      </w:r>
      <w:r w:rsidR="008631C0">
        <w:rPr>
          <w:rFonts w:ascii="Times New Roman" w:hAnsi="Times New Roman" w:cs="Times New Roman"/>
          <w:sz w:val="24"/>
          <w:szCs w:val="24"/>
          <w:lang w:val="en-US"/>
        </w:rPr>
        <w:t xml:space="preserve">not just what is fundamental, but </w:t>
      </w:r>
      <w:r w:rsidR="001F2881">
        <w:rPr>
          <w:rFonts w:ascii="Times New Roman" w:hAnsi="Times New Roman" w:cs="Times New Roman"/>
          <w:sz w:val="24"/>
          <w:szCs w:val="24"/>
          <w:lang w:val="en-US"/>
        </w:rPr>
        <w:t>various sorts of derivat</w:t>
      </w:r>
      <w:r w:rsidR="008631C0">
        <w:rPr>
          <w:rFonts w:ascii="Times New Roman" w:hAnsi="Times New Roman" w:cs="Times New Roman"/>
          <w:sz w:val="24"/>
          <w:szCs w:val="24"/>
          <w:lang w:val="en-US"/>
        </w:rPr>
        <w:t>i</w:t>
      </w:r>
      <w:r w:rsidR="001F2881">
        <w:rPr>
          <w:rFonts w:ascii="Times New Roman" w:hAnsi="Times New Roman" w:cs="Times New Roman"/>
          <w:sz w:val="24"/>
          <w:szCs w:val="24"/>
          <w:lang w:val="en-US"/>
        </w:rPr>
        <w:t>ve entities</w:t>
      </w:r>
      <w:r w:rsidR="008631C0">
        <w:rPr>
          <w:rFonts w:ascii="Times New Roman" w:hAnsi="Times New Roman" w:cs="Times New Roman"/>
          <w:sz w:val="24"/>
          <w:szCs w:val="24"/>
          <w:lang w:val="en-US"/>
        </w:rPr>
        <w:t xml:space="preserve">. In particular, it </w:t>
      </w:r>
      <w:r w:rsidR="001F2881">
        <w:rPr>
          <w:rFonts w:ascii="Times New Roman" w:hAnsi="Times New Roman" w:cs="Times New Roman"/>
          <w:sz w:val="24"/>
          <w:szCs w:val="24"/>
          <w:lang w:val="en-US"/>
        </w:rPr>
        <w:t>inclu</w:t>
      </w:r>
      <w:r w:rsidR="008631C0">
        <w:rPr>
          <w:rFonts w:ascii="Times New Roman" w:hAnsi="Times New Roman" w:cs="Times New Roman"/>
          <w:sz w:val="24"/>
          <w:szCs w:val="24"/>
          <w:lang w:val="en-US"/>
        </w:rPr>
        <w:t>d</w:t>
      </w:r>
      <w:r w:rsidR="001F2881">
        <w:rPr>
          <w:rFonts w:ascii="Times New Roman" w:hAnsi="Times New Roman" w:cs="Times New Roman"/>
          <w:sz w:val="24"/>
          <w:szCs w:val="24"/>
          <w:lang w:val="en-US"/>
        </w:rPr>
        <w:t>es both the ontology of ordinary objects and the</w:t>
      </w:r>
      <w:r w:rsidR="008631C0">
        <w:rPr>
          <w:rFonts w:ascii="Times New Roman" w:hAnsi="Times New Roman" w:cs="Times New Roman"/>
          <w:sz w:val="24"/>
          <w:szCs w:val="24"/>
          <w:lang w:val="en-US"/>
        </w:rPr>
        <w:t xml:space="preserve"> langua</w:t>
      </w:r>
      <w:r w:rsidR="001F2881">
        <w:rPr>
          <w:rFonts w:ascii="Times New Roman" w:hAnsi="Times New Roman" w:cs="Times New Roman"/>
          <w:sz w:val="24"/>
          <w:szCs w:val="24"/>
          <w:lang w:val="en-US"/>
        </w:rPr>
        <w:t>g</w:t>
      </w:r>
      <w:r w:rsidR="008631C0">
        <w:rPr>
          <w:rFonts w:ascii="Times New Roman" w:hAnsi="Times New Roman" w:cs="Times New Roman"/>
          <w:sz w:val="24"/>
          <w:szCs w:val="24"/>
          <w:lang w:val="en-US"/>
        </w:rPr>
        <w:t>e</w:t>
      </w:r>
      <w:r w:rsidR="001F2881">
        <w:rPr>
          <w:rFonts w:ascii="Times New Roman" w:hAnsi="Times New Roman" w:cs="Times New Roman"/>
          <w:sz w:val="24"/>
          <w:szCs w:val="24"/>
          <w:lang w:val="en-US"/>
        </w:rPr>
        <w:t>-driven ontology</w:t>
      </w:r>
      <w:r w:rsidR="008631C0">
        <w:rPr>
          <w:rFonts w:ascii="Times New Roman" w:hAnsi="Times New Roman" w:cs="Times New Roman"/>
          <w:sz w:val="24"/>
          <w:szCs w:val="24"/>
          <w:lang w:val="en-US"/>
        </w:rPr>
        <w:t>. While the</w:t>
      </w:r>
      <w:r w:rsidR="00517EBD">
        <w:rPr>
          <w:rFonts w:ascii="Times New Roman" w:hAnsi="Times New Roman" w:cs="Times New Roman"/>
          <w:sz w:val="24"/>
          <w:szCs w:val="24"/>
          <w:lang w:val="en-US"/>
        </w:rPr>
        <w:t xml:space="preserve"> ontology of the fundamental hardly plays a role for the semantics of natural language, the ontology of ordinary objects </w:t>
      </w:r>
      <w:r w:rsidR="00B3786B">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semantics of lexical items and </w:t>
      </w:r>
      <w:r w:rsidR="00517EBD">
        <w:rPr>
          <w:rFonts w:ascii="Times New Roman" w:hAnsi="Times New Roman" w:cs="Times New Roman"/>
          <w:sz w:val="24"/>
          <w:szCs w:val="24"/>
          <w:lang w:val="en-US"/>
        </w:rPr>
        <w:t xml:space="preserve">referential NPs that refer in virtue of lexical material. </w:t>
      </w:r>
    </w:p>
    <w:p w:rsidR="0015459D" w:rsidRDefault="008631C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14C1">
        <w:rPr>
          <w:rFonts w:ascii="Times New Roman" w:hAnsi="Times New Roman" w:cs="Times New Roman"/>
          <w:sz w:val="24"/>
          <w:szCs w:val="24"/>
          <w:lang w:val="en-US"/>
        </w:rPr>
        <w:t>The language-</w:t>
      </w:r>
      <w:r w:rsidR="00044219">
        <w:rPr>
          <w:rFonts w:ascii="Times New Roman" w:hAnsi="Times New Roman" w:cs="Times New Roman"/>
          <w:sz w:val="24"/>
          <w:szCs w:val="24"/>
          <w:lang w:val="en-US"/>
        </w:rPr>
        <w:t>driven ontology</w:t>
      </w:r>
      <w:r w:rsidR="001F2881">
        <w:rPr>
          <w:rFonts w:ascii="Times New Roman" w:hAnsi="Times New Roman" w:cs="Times New Roman"/>
          <w:sz w:val="24"/>
          <w:szCs w:val="24"/>
          <w:lang w:val="en-US"/>
        </w:rPr>
        <w:t xml:space="preserve"> is superimposed on the ontology of ordinary objects</w:t>
      </w:r>
      <w:r>
        <w:rPr>
          <w:rFonts w:ascii="Times New Roman" w:hAnsi="Times New Roman" w:cs="Times New Roman"/>
          <w:sz w:val="24"/>
          <w:szCs w:val="24"/>
          <w:lang w:val="en-US"/>
        </w:rPr>
        <w:t>. The entities and their properties are preserved in the language-driven ontology</w:t>
      </w:r>
      <w:r w:rsidR="00A67D24">
        <w:rPr>
          <w:rFonts w:ascii="Times New Roman" w:hAnsi="Times New Roman" w:cs="Times New Roman"/>
          <w:sz w:val="24"/>
          <w:szCs w:val="24"/>
          <w:lang w:val="en-US"/>
        </w:rPr>
        <w:t xml:space="preserve">. But the language-driven ontology may select unity differently than the ontology of ordinary objects.  Moreover, unlike the ontology </w:t>
      </w:r>
      <w:r w:rsidR="00A871F8">
        <w:rPr>
          <w:rFonts w:ascii="Times New Roman" w:hAnsi="Times New Roman" w:cs="Times New Roman"/>
          <w:sz w:val="24"/>
          <w:szCs w:val="24"/>
          <w:lang w:val="en-US"/>
        </w:rPr>
        <w:t>of ordinary objects, it reflects mereological universalism, with a domain of pluralities and quantities that is closed under sum formation (provided pluralities and quantities are viewed as entities in the first place). U</w:t>
      </w:r>
      <w:r w:rsidR="00A67D24">
        <w:rPr>
          <w:rFonts w:ascii="Times New Roman" w:hAnsi="Times New Roman" w:cs="Times New Roman"/>
          <w:sz w:val="24"/>
          <w:szCs w:val="24"/>
          <w:lang w:val="en-US"/>
        </w:rPr>
        <w:t>nlike the ontology of ordinary</w:t>
      </w:r>
      <w:r w:rsidR="00044219">
        <w:rPr>
          <w:rFonts w:ascii="Times New Roman" w:hAnsi="Times New Roman" w:cs="Times New Roman"/>
          <w:sz w:val="24"/>
          <w:szCs w:val="24"/>
          <w:lang w:val="en-US"/>
        </w:rPr>
        <w:t xml:space="preserve"> </w:t>
      </w:r>
      <w:r w:rsidR="00A871F8">
        <w:rPr>
          <w:rFonts w:ascii="Times New Roman" w:hAnsi="Times New Roman" w:cs="Times New Roman"/>
          <w:sz w:val="24"/>
          <w:szCs w:val="24"/>
          <w:lang w:val="en-US"/>
        </w:rPr>
        <w:t xml:space="preserve">objects, it </w:t>
      </w:r>
      <w:r w:rsidR="00044219">
        <w:rPr>
          <w:rFonts w:ascii="Times New Roman" w:hAnsi="Times New Roman" w:cs="Times New Roman"/>
          <w:sz w:val="24"/>
          <w:szCs w:val="24"/>
          <w:lang w:val="en-US"/>
        </w:rPr>
        <w:t xml:space="preserve">is tied to the functional part of language as well as </w:t>
      </w:r>
      <w:r w:rsidR="00D96E4C">
        <w:rPr>
          <w:rFonts w:ascii="Times New Roman" w:hAnsi="Times New Roman" w:cs="Times New Roman"/>
          <w:sz w:val="24"/>
          <w:szCs w:val="24"/>
          <w:lang w:val="en-US"/>
        </w:rPr>
        <w:t>syntactic</w:t>
      </w:r>
      <w:r w:rsidR="00044219">
        <w:rPr>
          <w:rFonts w:ascii="Times New Roman" w:hAnsi="Times New Roman" w:cs="Times New Roman"/>
          <w:sz w:val="24"/>
          <w:szCs w:val="24"/>
          <w:lang w:val="en-US"/>
        </w:rPr>
        <w:t xml:space="preserve"> constructions. </w:t>
      </w:r>
      <w:r w:rsidR="00517EBD">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lastRenderedPageBreak/>
        <w:t xml:space="preserve">driven ontology </w:t>
      </w:r>
      <w:r w:rsidR="00A871F8">
        <w:rPr>
          <w:rFonts w:ascii="Times New Roman" w:hAnsi="Times New Roman" w:cs="Times New Roman"/>
          <w:sz w:val="24"/>
          <w:szCs w:val="24"/>
          <w:lang w:val="en-US"/>
        </w:rPr>
        <w:t>thus</w:t>
      </w:r>
      <w:r w:rsidR="00517EBD">
        <w:rPr>
          <w:rFonts w:ascii="Times New Roman" w:hAnsi="Times New Roman" w:cs="Times New Roman"/>
          <w:sz w:val="24"/>
          <w:szCs w:val="24"/>
          <w:lang w:val="en-US"/>
        </w:rPr>
        <w:t xml:space="preserve"> may diverge from </w:t>
      </w:r>
      <w:r w:rsidR="00C56B8C">
        <w:rPr>
          <w:rFonts w:ascii="Times New Roman" w:hAnsi="Times New Roman" w:cs="Times New Roman"/>
          <w:sz w:val="24"/>
          <w:szCs w:val="24"/>
          <w:lang w:val="en-US"/>
        </w:rPr>
        <w:t xml:space="preserve">that of </w:t>
      </w:r>
      <w:r w:rsidR="00517EBD">
        <w:rPr>
          <w:rFonts w:ascii="Times New Roman" w:hAnsi="Times New Roman" w:cs="Times New Roman"/>
          <w:sz w:val="24"/>
          <w:szCs w:val="24"/>
          <w:lang w:val="en-US"/>
        </w:rPr>
        <w:t>the ontology of ordinary objects</w:t>
      </w:r>
      <w:r w:rsidR="00A871F8">
        <w:rPr>
          <w:rFonts w:ascii="Times New Roman" w:hAnsi="Times New Roman" w:cs="Times New Roman"/>
          <w:sz w:val="24"/>
          <w:szCs w:val="24"/>
          <w:lang w:val="en-US"/>
        </w:rPr>
        <w:t>, while it is based on it</w:t>
      </w:r>
      <w:r w:rsidR="00517EBD">
        <w:rPr>
          <w:rFonts w:ascii="Times New Roman" w:hAnsi="Times New Roman" w:cs="Times New Roman"/>
          <w:sz w:val="24"/>
          <w:szCs w:val="24"/>
          <w:lang w:val="en-US"/>
        </w:rPr>
        <w:t>. It</w:t>
      </w:r>
      <w:r w:rsidR="00A871F8">
        <w:rPr>
          <w:rFonts w:ascii="Times New Roman" w:hAnsi="Times New Roman" w:cs="Times New Roman"/>
          <w:sz w:val="24"/>
          <w:szCs w:val="24"/>
          <w:lang w:val="en-US"/>
        </w:rPr>
        <w:t xml:space="preserve"> also</w:t>
      </w:r>
      <w:r w:rsidR="006F60C3">
        <w:rPr>
          <w:rFonts w:ascii="Times New Roman" w:hAnsi="Times New Roman" w:cs="Times New Roman"/>
          <w:sz w:val="24"/>
          <w:szCs w:val="24"/>
          <w:lang w:val="en-US"/>
        </w:rPr>
        <w:t xml:space="preserve"> </w:t>
      </w:r>
      <w:r w:rsidR="00A871F8">
        <w:rPr>
          <w:rFonts w:ascii="Times New Roman" w:hAnsi="Times New Roman" w:cs="Times New Roman"/>
          <w:sz w:val="24"/>
          <w:szCs w:val="24"/>
          <w:lang w:val="en-US"/>
        </w:rPr>
        <w:t>involves</w:t>
      </w:r>
      <w:r w:rsidR="006F60C3">
        <w:rPr>
          <w:rFonts w:ascii="Times New Roman" w:hAnsi="Times New Roman" w:cs="Times New Roman"/>
          <w:sz w:val="24"/>
          <w:szCs w:val="24"/>
          <w:lang w:val="en-US"/>
        </w:rPr>
        <w:t xml:space="preserve"> different notions</w:t>
      </w:r>
      <w:r w:rsidR="00256CD1">
        <w:rPr>
          <w:rFonts w:ascii="Times New Roman" w:hAnsi="Times New Roman" w:cs="Times New Roman"/>
          <w:sz w:val="24"/>
          <w:szCs w:val="24"/>
          <w:lang w:val="en-US"/>
        </w:rPr>
        <w:t>,</w:t>
      </w:r>
      <w:r w:rsidR="00A871F8">
        <w:rPr>
          <w:rFonts w:ascii="Times New Roman" w:hAnsi="Times New Roman" w:cs="Times New Roman"/>
          <w:sz w:val="24"/>
          <w:szCs w:val="24"/>
          <w:lang w:val="en-US"/>
        </w:rPr>
        <w:t xml:space="preserve"> specific to that level</w:t>
      </w:r>
      <w:r w:rsidR="006F60C3">
        <w:rPr>
          <w:rFonts w:ascii="Times New Roman" w:hAnsi="Times New Roman" w:cs="Times New Roman"/>
          <w:sz w:val="24"/>
          <w:szCs w:val="24"/>
          <w:lang w:val="en-US"/>
        </w:rPr>
        <w:t>. The</w:t>
      </w:r>
      <w:r w:rsidR="0051082E">
        <w:rPr>
          <w:rFonts w:ascii="Times New Roman" w:hAnsi="Times New Roman" w:cs="Times New Roman"/>
          <w:sz w:val="24"/>
          <w:szCs w:val="24"/>
          <w:lang w:val="en-US"/>
        </w:rPr>
        <w:t xml:space="preserve"> ontology of ordinary objects</w:t>
      </w:r>
      <w:r w:rsidR="00517EBD">
        <w:rPr>
          <w:rFonts w:ascii="Times New Roman" w:hAnsi="Times New Roman" w:cs="Times New Roman"/>
          <w:sz w:val="24"/>
          <w:szCs w:val="24"/>
          <w:lang w:val="en-US"/>
        </w:rPr>
        <w:t xml:space="preserve"> </w:t>
      </w:r>
      <w:r w:rsidR="00C56B8C">
        <w:rPr>
          <w:rFonts w:ascii="Times New Roman" w:hAnsi="Times New Roman" w:cs="Times New Roman"/>
          <w:sz w:val="24"/>
          <w:szCs w:val="24"/>
          <w:lang w:val="en-US"/>
        </w:rPr>
        <w:t>involves</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 xml:space="preserve">driven ontology </w:t>
      </w:r>
      <w:r w:rsidR="003E53A3">
        <w:rPr>
          <w:rFonts w:ascii="Times New Roman" w:hAnsi="Times New Roman" w:cs="Times New Roman"/>
          <w:sz w:val="24"/>
          <w:szCs w:val="24"/>
          <w:lang w:val="en-US"/>
        </w:rPr>
        <w:t xml:space="preserve">involves </w:t>
      </w:r>
      <w:r w:rsidR="00517EBD">
        <w:rPr>
          <w:rFonts w:ascii="Times New Roman" w:hAnsi="Times New Roman" w:cs="Times New Roman"/>
          <w:sz w:val="24"/>
          <w:szCs w:val="24"/>
          <w:lang w:val="en-US"/>
        </w:rPr>
        <w:t>primitive unity</w:t>
      </w:r>
      <w:r w:rsidR="00044219">
        <w:rPr>
          <w:rFonts w:ascii="Times New Roman" w:hAnsi="Times New Roman" w:cs="Times New Roman"/>
          <w:sz w:val="24"/>
          <w:szCs w:val="24"/>
          <w:lang w:val="en-US"/>
        </w:rPr>
        <w:t xml:space="preserve"> and</w:t>
      </w:r>
      <w:r w:rsidR="00256CD1">
        <w:rPr>
          <w:rFonts w:ascii="Times New Roman" w:hAnsi="Times New Roman" w:cs="Times New Roman"/>
          <w:sz w:val="24"/>
          <w:szCs w:val="24"/>
          <w:lang w:val="en-US"/>
        </w:rPr>
        <w:t>, possibly,</w:t>
      </w:r>
      <w:r w:rsidR="00044219">
        <w:rPr>
          <w:rFonts w:ascii="Times New Roman" w:hAnsi="Times New Roman" w:cs="Times New Roman"/>
          <w:sz w:val="24"/>
          <w:szCs w:val="24"/>
          <w:lang w:val="en-US"/>
        </w:rPr>
        <w:t xml:space="preserve">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r w:rsidR="00A871F8">
        <w:rPr>
          <w:rFonts w:ascii="Times New Roman" w:hAnsi="Times New Roman" w:cs="Times New Roman"/>
          <w:sz w:val="24"/>
          <w:szCs w:val="24"/>
          <w:lang w:val="en-US"/>
        </w:rPr>
        <w:t>, as pleonastic entities</w:t>
      </w:r>
      <w:r w:rsidR="00044219">
        <w:rPr>
          <w:rFonts w:ascii="Times New Roman" w:hAnsi="Times New Roman" w:cs="Times New Roman"/>
          <w:sz w:val="24"/>
          <w:szCs w:val="24"/>
          <w:lang w:val="en-US"/>
        </w:rPr>
        <w:t>.</w:t>
      </w:r>
    </w:p>
    <w:p w:rsidR="001D6312" w:rsidRDefault="00517EBD"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language-driven ontology and the ontology of ordinary objects differ</w:t>
      </w:r>
      <w:r w:rsidR="008671C8">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conditions of form and size) and functionality.</w:t>
      </w:r>
      <w:r w:rsidR="00063A2A">
        <w:rPr>
          <w:rStyle w:val="FootnoteReference"/>
          <w:rFonts w:ascii="Times New Roman" w:hAnsi="Times New Roman" w:cs="Times New Roman"/>
          <w:sz w:val="24"/>
          <w:szCs w:val="24"/>
          <w:lang w:val="en-US"/>
        </w:rPr>
        <w:footnoteReference w:id="35"/>
      </w:r>
      <w:r>
        <w:rPr>
          <w:rFonts w:ascii="Times New Roman" w:hAnsi="Times New Roman" w:cs="Times New Roman"/>
          <w:sz w:val="24"/>
          <w:szCs w:val="24"/>
          <w:lang w:val="en-US"/>
        </w:rPr>
        <w:t xml:space="preserve"> The language-driven ontology is acquired strictly with the acquisition of </w:t>
      </w:r>
      <w:r w:rsidR="00256CD1">
        <w:rPr>
          <w:rFonts w:ascii="Times New Roman" w:hAnsi="Times New Roman" w:cs="Times New Roman"/>
          <w:sz w:val="24"/>
          <w:szCs w:val="24"/>
          <w:lang w:val="en-US"/>
        </w:rPr>
        <w:t xml:space="preserve">the </w:t>
      </w:r>
      <w:r>
        <w:rPr>
          <w:rFonts w:ascii="Times New Roman" w:hAnsi="Times New Roman" w:cs="Times New Roman"/>
          <w:sz w:val="24"/>
          <w:szCs w:val="24"/>
          <w:lang w:val="en-US"/>
        </w:rPr>
        <w:t>language.</w:t>
      </w:r>
      <w:r w:rsidR="00F21914">
        <w:rPr>
          <w:rFonts w:ascii="Times New Roman" w:hAnsi="Times New Roman" w:cs="Times New Roman"/>
          <w:sz w:val="24"/>
          <w:szCs w:val="24"/>
          <w:lang w:val="en-US"/>
        </w:rPr>
        <w:t xml:space="preserve"> </w:t>
      </w:r>
    </w:p>
    <w:p w:rsidR="00782ED6" w:rsidRDefault="00782ED6" w:rsidP="001D6312">
      <w:pPr>
        <w:spacing w:after="0" w:line="360" w:lineRule="auto"/>
        <w:rPr>
          <w:rFonts w:ascii="Times New Roman" w:hAnsi="Times New Roman" w:cs="Times New Roman"/>
          <w:sz w:val="24"/>
          <w:szCs w:val="24"/>
          <w:lang w:val="en-US"/>
        </w:rPr>
      </w:pPr>
    </w:p>
    <w:p w:rsidR="00782ED6" w:rsidRPr="00782ED6" w:rsidRDefault="00782ED6" w:rsidP="001D6312">
      <w:pPr>
        <w:spacing w:after="0" w:line="360" w:lineRule="auto"/>
        <w:rPr>
          <w:rFonts w:ascii="Times New Roman" w:hAnsi="Times New Roman" w:cs="Times New Roman"/>
          <w:b/>
          <w:sz w:val="24"/>
          <w:szCs w:val="24"/>
          <w:lang w:val="en-US"/>
        </w:rPr>
      </w:pPr>
      <w:r w:rsidRPr="00782ED6">
        <w:rPr>
          <w:rFonts w:ascii="Times New Roman" w:hAnsi="Times New Roman" w:cs="Times New Roman"/>
          <w:b/>
          <w:sz w:val="24"/>
          <w:szCs w:val="24"/>
          <w:lang w:val="en-US"/>
        </w:rPr>
        <w:t>Acknowledgments</w:t>
      </w:r>
    </w:p>
    <w:p w:rsidR="00782ED6" w:rsidRPr="00F21914" w:rsidRDefault="00782ED6" w:rsidP="00A671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 Lucas Champollion</w:t>
      </w:r>
      <w:r w:rsidR="00BC0B59">
        <w:rPr>
          <w:rFonts w:ascii="Times New Roman" w:hAnsi="Times New Roman" w:cs="Times New Roman"/>
          <w:sz w:val="24"/>
          <w:szCs w:val="24"/>
          <w:lang w:val="en-US"/>
        </w:rPr>
        <w:t xml:space="preserve">, </w:t>
      </w:r>
      <w:r w:rsidR="00D664D4">
        <w:rPr>
          <w:rFonts w:ascii="Times New Roman" w:hAnsi="Times New Roman" w:cs="Times New Roman"/>
          <w:sz w:val="24"/>
          <w:szCs w:val="24"/>
          <w:lang w:val="en-US"/>
        </w:rPr>
        <w:t xml:space="preserve">Hana Filip, </w:t>
      </w:r>
      <w:r w:rsidR="00BC0B59">
        <w:rPr>
          <w:rFonts w:ascii="Times New Roman" w:hAnsi="Times New Roman" w:cs="Times New Roman"/>
          <w:sz w:val="24"/>
          <w:szCs w:val="24"/>
          <w:lang w:val="en-US"/>
        </w:rPr>
        <w:t xml:space="preserve">David Liebesman, James Miller, Gary Ostertag, </w:t>
      </w:r>
      <w:r w:rsidR="00A568F2">
        <w:rPr>
          <w:rFonts w:ascii="Times New Roman" w:hAnsi="Times New Roman" w:cs="Times New Roman"/>
          <w:sz w:val="24"/>
          <w:szCs w:val="24"/>
          <w:lang w:val="en-US"/>
        </w:rPr>
        <w:t xml:space="preserve">Jonathan Schaffer, </w:t>
      </w:r>
      <w:r>
        <w:rPr>
          <w:rFonts w:ascii="Times New Roman" w:hAnsi="Times New Roman" w:cs="Times New Roman"/>
          <w:sz w:val="24"/>
          <w:szCs w:val="24"/>
          <w:lang w:val="en-US"/>
        </w:rPr>
        <w:t>and</w:t>
      </w:r>
      <w:r w:rsidR="00E26CEB">
        <w:rPr>
          <w:rFonts w:ascii="Times New Roman" w:hAnsi="Times New Roman" w:cs="Times New Roman"/>
          <w:sz w:val="24"/>
          <w:szCs w:val="24"/>
          <w:lang w:val="en-US"/>
        </w:rPr>
        <w:t xml:space="preserve"> Stephen Schiffer</w:t>
      </w:r>
      <w:r>
        <w:rPr>
          <w:rFonts w:ascii="Times New Roman" w:hAnsi="Times New Roman" w:cs="Times New Roman"/>
          <w:sz w:val="24"/>
          <w:szCs w:val="24"/>
          <w:lang w:val="en-US"/>
        </w:rPr>
        <w:t xml:space="preserve"> for comments on </w:t>
      </w:r>
      <w:r w:rsidR="00E26CEB">
        <w:rPr>
          <w:rFonts w:ascii="Times New Roman" w:hAnsi="Times New Roman" w:cs="Times New Roman"/>
          <w:sz w:val="24"/>
          <w:szCs w:val="24"/>
          <w:lang w:val="en-US"/>
        </w:rPr>
        <w:t xml:space="preserve">an </w:t>
      </w:r>
      <w:r>
        <w:rPr>
          <w:rFonts w:ascii="Times New Roman" w:hAnsi="Times New Roman" w:cs="Times New Roman"/>
          <w:sz w:val="24"/>
          <w:szCs w:val="24"/>
          <w:lang w:val="en-US"/>
        </w:rPr>
        <w:t>earlier version of this paper</w:t>
      </w:r>
      <w:r w:rsidR="00A671E4">
        <w:rPr>
          <w:rFonts w:ascii="Times New Roman" w:hAnsi="Times New Roman" w:cs="Times New Roman"/>
          <w:sz w:val="24"/>
          <w:szCs w:val="24"/>
          <w:lang w:val="en-US"/>
        </w:rPr>
        <w:t xml:space="preserve"> as well as</w:t>
      </w:r>
      <w:r w:rsidR="003E53A3">
        <w:rPr>
          <w:rFonts w:ascii="Times New Roman" w:hAnsi="Times New Roman" w:cs="Times New Roman"/>
          <w:sz w:val="24"/>
          <w:szCs w:val="24"/>
          <w:lang w:val="en-US"/>
        </w:rPr>
        <w:t xml:space="preserve"> Kit Fine for</w:t>
      </w:r>
      <w:r w:rsidR="00A671E4">
        <w:rPr>
          <w:rFonts w:ascii="Times New Roman" w:hAnsi="Times New Roman" w:cs="Times New Roman"/>
          <w:sz w:val="24"/>
          <w:szCs w:val="24"/>
          <w:lang w:val="en-US"/>
        </w:rPr>
        <w:t xml:space="preserve"> an inspiring conversation. Thanks also to</w:t>
      </w:r>
      <w:r>
        <w:rPr>
          <w:rFonts w:ascii="Times New Roman" w:hAnsi="Times New Roman" w:cs="Times New Roman"/>
          <w:sz w:val="24"/>
          <w:szCs w:val="24"/>
          <w:lang w:val="en-US"/>
        </w:rPr>
        <w:t xml:space="preserve"> the audience at the </w:t>
      </w:r>
      <w:r w:rsidR="00B63268">
        <w:rPr>
          <w:rFonts w:ascii="Times New Roman" w:hAnsi="Times New Roman" w:cs="Times New Roman"/>
          <w:sz w:val="24"/>
          <w:szCs w:val="24"/>
          <w:lang w:val="en-US"/>
        </w:rPr>
        <w:t>conference</w:t>
      </w:r>
      <w:r w:rsidRPr="00782ED6">
        <w:rPr>
          <w:rFonts w:ascii="Times New Roman" w:hAnsi="Times New Roman" w:cs="Times New Roman"/>
          <w:sz w:val="24"/>
          <w:szCs w:val="24"/>
          <w:shd w:val="clear" w:color="auto" w:fill="FFFFFF"/>
          <w:lang w:val="en-US"/>
        </w:rPr>
        <w:t> </w:t>
      </w:r>
      <w:r w:rsidRPr="00782ED6">
        <w:rPr>
          <w:rStyle w:val="Emphasis"/>
          <w:rFonts w:ascii="Times New Roman" w:hAnsi="Times New Roman" w:cs="Times New Roman"/>
          <w:sz w:val="24"/>
          <w:szCs w:val="24"/>
          <w:lang w:val="en-US"/>
        </w:rPr>
        <w:t>Conceptualising Reality in the Aristotelian Tradition and Beyond</w:t>
      </w:r>
      <w:r>
        <w:rPr>
          <w:rFonts w:ascii="Times New Roman" w:hAnsi="Times New Roman" w:cs="Times New Roman"/>
          <w:sz w:val="24"/>
          <w:szCs w:val="24"/>
          <w:shd w:val="clear" w:color="auto" w:fill="FFFFFF"/>
          <w:lang w:val="en-US"/>
        </w:rPr>
        <w:t xml:space="preserve"> </w:t>
      </w:r>
      <w:r w:rsidRPr="00782ED6">
        <w:rPr>
          <w:rFonts w:ascii="Times New Roman" w:hAnsi="Times New Roman" w:cs="Times New Roman"/>
          <w:sz w:val="24"/>
          <w:szCs w:val="24"/>
          <w:lang w:val="en-US"/>
        </w:rPr>
        <w:t xml:space="preserve">in Gothenburg in </w:t>
      </w:r>
      <w:r>
        <w:rPr>
          <w:rFonts w:ascii="Times New Roman" w:hAnsi="Times New Roman" w:cs="Times New Roman"/>
          <w:sz w:val="24"/>
          <w:szCs w:val="24"/>
          <w:lang w:val="en-US"/>
        </w:rPr>
        <w:t>February 2020, where the paper was presented.</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4F0124"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004F0124">
        <w:rPr>
          <w:rFonts w:ascii="Times New Roman" w:eastAsia="Calibri" w:hAnsi="Times New Roman" w:cs="Times New Roman"/>
          <w:sz w:val="24"/>
          <w:szCs w:val="24"/>
          <w:lang w:val="en-US"/>
        </w:rPr>
        <w:t>. Oxford UP, Oxford.</w:t>
      </w:r>
    </w:p>
    <w:p w:rsidR="0031619F" w:rsidRPr="004F0124" w:rsidRDefault="0031619F" w:rsidP="0031619F">
      <w:pPr>
        <w:spacing w:after="0" w:line="360" w:lineRule="auto"/>
        <w:rPr>
          <w:rFonts w:ascii="Times New Roman" w:eastAsia="Calibri" w:hAnsi="Times New Roman" w:cs="Times New Roman"/>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 xml:space="preserve">Oxford </w:t>
      </w:r>
      <w:r w:rsidR="00783173">
        <w:rPr>
          <w:rFonts w:ascii="Times New Roman" w:hAnsi="Times New Roman"/>
          <w:sz w:val="24"/>
          <w:szCs w:val="24"/>
          <w:lang w:val="en-US"/>
        </w:rPr>
        <w:t>UP</w:t>
      </w:r>
      <w:r w:rsidRPr="00E17FE2">
        <w:rPr>
          <w:rFonts w:ascii="Times New Roman" w:hAnsi="Times New Roman"/>
          <w:sz w:val="24"/>
          <w:szCs w:val="24"/>
          <w:lang w:val="en-US"/>
        </w:rPr>
        <w:t>, Oxford.</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xml:space="preserve">. Oxford </w:t>
      </w:r>
      <w:r w:rsidR="00783173">
        <w:rPr>
          <w:rFonts w:ascii="Times New Roman" w:hAnsi="Times New Roman"/>
          <w:sz w:val="24"/>
          <w:szCs w:val="24"/>
          <w:lang w:val="en-US"/>
        </w:rPr>
        <w:t>UP</w:t>
      </w:r>
      <w:r>
        <w:rPr>
          <w:rFonts w:ascii="Times New Roman" w:hAnsi="Times New Roman"/>
          <w:sz w:val="24"/>
          <w:szCs w:val="24"/>
          <w:lang w:val="en-US"/>
        </w:rPr>
        <w:t>,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sidR="0029405E">
        <w:rPr>
          <w:rFonts w:ascii="Times New Roman" w:hAnsi="Times New Roman"/>
          <w:sz w:val="24"/>
          <w:szCs w:val="24"/>
          <w:lang w:val="en-US"/>
        </w:rPr>
        <w:t>2016</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D82691"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Chierchia, G. </w:t>
      </w:r>
      <w:r w:rsidR="00D82691">
        <w:rPr>
          <w:rFonts w:ascii="Times" w:hAnsi="Times" w:cs="Times"/>
          <w:sz w:val="24"/>
          <w:szCs w:val="24"/>
          <w:lang w:val="en-US"/>
        </w:rPr>
        <w:t>(1998a):</w:t>
      </w:r>
      <w:r w:rsidR="00D82691" w:rsidRPr="00D82691">
        <w:rPr>
          <w:rFonts w:ascii="Times" w:hAnsi="Times" w:cs="Times"/>
          <w:sz w:val="24"/>
          <w:szCs w:val="24"/>
          <w:lang w:val="en-US"/>
        </w:rPr>
        <w:t xml:space="preserve"> </w:t>
      </w:r>
      <w:r w:rsidR="00D82691">
        <w:rPr>
          <w:rFonts w:ascii="Times" w:hAnsi="Times" w:cs="Times"/>
          <w:sz w:val="24"/>
          <w:szCs w:val="24"/>
          <w:lang w:val="en-US"/>
        </w:rPr>
        <w:t>‘</w:t>
      </w:r>
      <w:r w:rsidR="00D82691" w:rsidRPr="00D82691">
        <w:rPr>
          <w:rFonts w:ascii="Times" w:hAnsi="Times" w:cs="Times"/>
          <w:sz w:val="24"/>
          <w:szCs w:val="24"/>
          <w:lang w:val="en-US"/>
        </w:rPr>
        <w:t>Reference to kinds across languages</w:t>
      </w:r>
      <w:r w:rsidR="00D82691">
        <w:rPr>
          <w:rFonts w:ascii="Times" w:hAnsi="Times" w:cs="Times"/>
          <w:sz w:val="24"/>
          <w:szCs w:val="24"/>
          <w:lang w:val="en-US"/>
        </w:rPr>
        <w:t xml:space="preserve">’. </w:t>
      </w:r>
      <w:r w:rsidR="00D82691" w:rsidRPr="00D82691">
        <w:rPr>
          <w:rFonts w:ascii="Times" w:hAnsi="Times" w:cs="Times"/>
          <w:i/>
          <w:sz w:val="24"/>
          <w:szCs w:val="24"/>
          <w:lang w:val="en-US"/>
        </w:rPr>
        <w:t xml:space="preserve">Natural Language Semantics </w:t>
      </w:r>
      <w:r w:rsidR="00D82691">
        <w:rPr>
          <w:rFonts w:ascii="Times" w:hAnsi="Times" w:cs="Times"/>
          <w:sz w:val="24"/>
          <w:szCs w:val="24"/>
          <w:lang w:val="en-US"/>
        </w:rPr>
        <w:t xml:space="preserve">6, </w:t>
      </w:r>
    </w:p>
    <w:p w:rsidR="00D82691"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D82691">
        <w:rPr>
          <w:rFonts w:ascii="Times" w:hAnsi="Times" w:cs="Times"/>
          <w:sz w:val="24"/>
          <w:szCs w:val="24"/>
          <w:lang w:val="en-US"/>
        </w:rPr>
        <w:t>339–405</w:t>
      </w:r>
      <w:r>
        <w:rPr>
          <w:rFonts w:ascii="Times" w:hAnsi="Times" w:cs="Times"/>
          <w:sz w:val="24"/>
          <w:szCs w:val="24"/>
          <w:lang w:val="en-US"/>
        </w:rPr>
        <w:t>.</w:t>
      </w:r>
    </w:p>
    <w:p w:rsidR="008F531B"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8F531B">
        <w:rPr>
          <w:rFonts w:ascii="Times" w:hAnsi="Times" w:cs="Times"/>
          <w:sz w:val="24"/>
          <w:szCs w:val="24"/>
          <w:lang w:val="en-US"/>
        </w:rPr>
        <w:t>(1998</w:t>
      </w:r>
      <w:r>
        <w:rPr>
          <w:rFonts w:ascii="Times" w:hAnsi="Times" w:cs="Times"/>
          <w:sz w:val="24"/>
          <w:szCs w:val="24"/>
          <w:lang w:val="en-US"/>
        </w:rPr>
        <w:t>b</w:t>
      </w:r>
      <w:r w:rsidR="008F531B">
        <w:rPr>
          <w:rFonts w:ascii="Times" w:hAnsi="Times" w:cs="Times"/>
          <w:sz w:val="24"/>
          <w:szCs w:val="24"/>
          <w:lang w:val="en-US"/>
        </w:rPr>
        <w:t>): ’</w:t>
      </w:r>
      <w:r w:rsidR="008F531B" w:rsidRPr="0078282B">
        <w:rPr>
          <w:rFonts w:ascii="Times" w:hAnsi="Times" w:cs="Times"/>
          <w:sz w:val="24"/>
          <w:szCs w:val="24"/>
          <w:lang w:val="en-US"/>
        </w:rPr>
        <w:t>Plurality of mass nouns and the notion of ‘semantic parameter’</w:t>
      </w:r>
      <w:r w:rsidR="008F531B">
        <w:rPr>
          <w:rFonts w:ascii="Times" w:hAnsi="Times" w:cs="Times"/>
          <w:sz w:val="24"/>
          <w:szCs w:val="24"/>
          <w:lang w:val="en-US"/>
        </w:rPr>
        <w:t>’</w:t>
      </w:r>
      <w:r w:rsidR="008F531B" w:rsidRPr="0078282B">
        <w:rPr>
          <w:rFonts w:ascii="Times" w:hAnsi="Times" w:cs="Times"/>
          <w:sz w:val="24"/>
          <w:szCs w:val="24"/>
          <w:lang w:val="en-US"/>
        </w:rPr>
        <w:t xml:space="preserve">. In S.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7E1A6D" w:rsidRDefault="007E1A6D" w:rsidP="007E1A6D">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w:t>
      </w:r>
      <w:r w:rsidR="00B63268">
        <w:rPr>
          <w:rFonts w:ascii="Times New Roman" w:hAnsi="Times New Roman" w:cs="Times New Roman"/>
          <w:sz w:val="24"/>
          <w:szCs w:val="24"/>
          <w:lang w:val="en-US"/>
        </w:rPr>
        <w:t>-</w:t>
      </w:r>
      <w:r>
        <w:rPr>
          <w:rFonts w:ascii="Times New Roman" w:hAnsi="Times New Roman" w:cs="Times New Roman"/>
          <w:sz w:val="24"/>
          <w:szCs w:val="24"/>
          <w:lang w:val="en-US"/>
        </w:rPr>
        <w:t>----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783173" w:rsidRDefault="007E1A6D" w:rsidP="008F531B">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 Li /</w:t>
      </w:r>
      <w:r w:rsidRPr="00AD2B26">
        <w:rPr>
          <w:rFonts w:ascii="Times New Roman" w:hAnsi="Times New Roman" w:cs="Times New Roman"/>
          <w:sz w:val="24"/>
          <w:szCs w:val="24"/>
          <w:lang w:val="en-US"/>
        </w:rPr>
        <w:t xml:space="preserve"> Simpson</w:t>
      </w:r>
      <w:r w:rsidR="007831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r w:rsidRPr="00035420">
        <w:rPr>
          <w:rFonts w:ascii="Times New Roman" w:hAnsi="Times New Roman" w:cs="Times New Roman"/>
          <w:i/>
          <w:sz w:val="24"/>
          <w:szCs w:val="24"/>
          <w:lang w:val="en-US"/>
        </w:rPr>
        <w:t>Perspective</w:t>
      </w:r>
      <w:r w:rsidRPr="00035420">
        <w:rPr>
          <w:rFonts w:ascii="Times New Roman" w:hAnsi="Times New Roman" w:cs="Times New Roman"/>
          <w:sz w:val="24"/>
          <w:szCs w:val="24"/>
          <w:lang w:val="en-US"/>
        </w:rPr>
        <w:t xml:space="preserve">. </w:t>
      </w:r>
    </w:p>
    <w:p w:rsidR="007E1A6D" w:rsidRPr="00783173" w:rsidRDefault="00783173" w:rsidP="008F531B">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     </w:t>
      </w:r>
      <w:r w:rsidR="007E1A6D" w:rsidRPr="00035420">
        <w:rPr>
          <w:rFonts w:ascii="Times New Roman" w:hAnsi="Times New Roman" w:cs="Times New Roman"/>
          <w:sz w:val="24"/>
          <w:szCs w:val="24"/>
          <w:lang w:val="en-US"/>
        </w:rPr>
        <w:t xml:space="preserve">Oxford </w:t>
      </w:r>
      <w:r>
        <w:rPr>
          <w:rFonts w:ascii="Times New Roman" w:hAnsi="Times New Roman" w:cs="Times New Roman"/>
          <w:sz w:val="24"/>
          <w:szCs w:val="24"/>
          <w:lang w:val="en-US"/>
        </w:rPr>
        <w:t>UP</w:t>
      </w:r>
      <w:r w:rsidR="007E1A6D" w:rsidRPr="00035420">
        <w:rPr>
          <w:rFonts w:ascii="Times New Roman" w:hAnsi="Times New Roman" w:cs="Times New Roman"/>
          <w:sz w:val="24"/>
          <w:szCs w:val="24"/>
          <w:lang w:val="en-US"/>
        </w:rPr>
        <w:t>,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E651A"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sidR="00783173">
        <w:rPr>
          <w:rFonts w:ascii="Times New Roman" w:eastAsia="Times New Roman" w:hAnsi="Times New Roman" w:cs="Times New Roman"/>
          <w:sz w:val="24"/>
          <w:szCs w:val="24"/>
          <w:lang w:val="en-US" w:eastAsia="en-GB"/>
        </w:rPr>
        <w:t>P</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fr-FR"/>
        </w:rPr>
        <w:t>Cambridge.</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sidR="00AF2EA3">
        <w:rPr>
          <w:rFonts w:ascii="Times New Roman" w:hAnsi="Times New Roman" w:cs="Times New Roman"/>
          <w:color w:val="333333"/>
          <w:sz w:val="24"/>
          <w:szCs w:val="24"/>
          <w:lang w:val="en-US"/>
        </w:rPr>
        <w:t>C.</w:t>
      </w:r>
      <w:r>
        <w:rPr>
          <w:rFonts w:ascii="Times New Roman" w:hAnsi="Times New Roman" w:cs="Times New Roman"/>
          <w:color w:val="333333"/>
          <w:sz w:val="24"/>
          <w:szCs w:val="24"/>
          <w:lang w:val="en-US"/>
        </w:rPr>
        <w:t xml:space="preserve">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972F41" w:rsidRDefault="004F0124" w:rsidP="004F0124">
      <w:pPr>
        <w:spacing w:after="0" w:line="360" w:lineRule="auto"/>
        <w:rPr>
          <w:rFonts w:ascii="Times New Roman" w:eastAsia="Times New Roman" w:hAnsi="Times New Roman" w:cs="Times New Roman"/>
          <w:color w:val="333333"/>
          <w:sz w:val="24"/>
          <w:szCs w:val="24"/>
          <w:lang w:val="en-US" w:eastAsia="fr-FR"/>
        </w:rPr>
      </w:pPr>
      <w:r w:rsidRPr="004F0124">
        <w:rPr>
          <w:rFonts w:ascii="Times New Roman" w:eastAsia="Times New Roman" w:hAnsi="Times New Roman" w:cs="Times New Roman"/>
          <w:color w:val="333333"/>
          <w:sz w:val="24"/>
          <w:szCs w:val="24"/>
          <w:lang w:val="en-US" w:eastAsia="fr-FR"/>
        </w:rPr>
        <w:t xml:space="preserve">Eklund, M. (2008): </w:t>
      </w:r>
      <w:r w:rsidR="00972F41">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The pictures of reality as an amorphous lump’. In T. Sider / J. Hawthorne </w:t>
      </w:r>
    </w:p>
    <w:p w:rsidR="004F0124" w:rsidRPr="004F0124" w:rsidRDefault="00972F41" w:rsidP="004F0124">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color w:val="333333"/>
          <w:sz w:val="24"/>
          <w:szCs w:val="24"/>
          <w:lang w:val="en-US" w:eastAsia="fr-FR"/>
        </w:rPr>
        <w:t>/ D.</w:t>
      </w:r>
      <w:r w:rsidR="004F0124">
        <w:rPr>
          <w:rFonts w:ascii="Times New Roman" w:eastAsia="Times New Roman" w:hAnsi="Times New Roman" w:cs="Times New Roman"/>
          <w:color w:val="333333"/>
          <w:sz w:val="24"/>
          <w:szCs w:val="24"/>
          <w:lang w:val="en-US" w:eastAsia="fr-FR"/>
        </w:rPr>
        <w:t xml:space="preserve"> W. Zimmerman (eds.):</w:t>
      </w:r>
      <w:r w:rsidR="004F0124" w:rsidRP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i/>
          <w:iCs/>
          <w:color w:val="333333"/>
          <w:sz w:val="24"/>
          <w:szCs w:val="24"/>
          <w:lang w:val="en-US" w:eastAsia="fr-FR"/>
        </w:rPr>
        <w:t>Contemporary Debates in Metaphysics</w:t>
      </w:r>
      <w:r w:rsidR="004F0124" w:rsidRPr="004F0124">
        <w:rPr>
          <w:rFonts w:ascii="Times New Roman" w:eastAsia="Times New Roman" w:hAnsi="Times New Roman" w:cs="Times New Roman"/>
          <w:color w:val="333333"/>
          <w:sz w:val="24"/>
          <w:szCs w:val="24"/>
          <w:lang w:val="en-US" w:eastAsia="fr-FR"/>
        </w:rPr>
        <w:t>. Blackwell</w:t>
      </w:r>
      <w:r w:rsidR="004F0124">
        <w:rPr>
          <w:rFonts w:ascii="Times New Roman" w:eastAsia="Times New Roman" w:hAnsi="Times New Roman" w:cs="Times New Roman"/>
          <w:color w:val="333333"/>
          <w:sz w:val="24"/>
          <w:szCs w:val="24"/>
          <w:lang w:val="en-US" w:eastAsia="fr-FR"/>
        </w:rPr>
        <w:t>,</w:t>
      </w:r>
      <w:r w:rsidR="004F0124" w:rsidRPr="004F0124">
        <w:rPr>
          <w:rFonts w:ascii="Times New Roman" w:eastAsia="Times New Roman" w:hAnsi="Times New Roman" w:cs="Times New Roman"/>
          <w:color w:val="333333"/>
          <w:sz w:val="24"/>
          <w:szCs w:val="24"/>
          <w:lang w:val="en-US" w:eastAsia="fr-FR"/>
        </w:rPr>
        <w:t xml:space="preserve"> 382</w:t>
      </w:r>
      <w:r>
        <w:rPr>
          <w:rFonts w:ascii="Times New Roman" w:eastAsia="Times New Roman" w:hAnsi="Times New Roman" w:cs="Times New Roman"/>
          <w:color w:val="333333"/>
          <w:sz w:val="24"/>
          <w:szCs w:val="24"/>
          <w:lang w:val="en-US" w:eastAsia="fr-FR"/>
        </w:rPr>
        <w:t>—396.</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3A795B" w:rsidRDefault="003A795B" w:rsidP="008B7C90">
      <w:pPr>
        <w:spacing w:after="0" w:line="360" w:lineRule="auto"/>
        <w:rPr>
          <w:rFonts w:ascii="Times New Roman" w:hAnsi="Times New Roman" w:cs="Times New Roman"/>
          <w:color w:val="000000"/>
          <w:sz w:val="24"/>
          <w:szCs w:val="24"/>
          <w:shd w:val="clear" w:color="auto" w:fill="FFFFFF"/>
          <w:lang w:val="en-US"/>
        </w:rPr>
      </w:pPr>
      <w:r w:rsidRPr="003A795B">
        <w:rPr>
          <w:rFonts w:ascii="Times New Roman" w:hAnsi="Times New Roman" w:cs="Times New Roman"/>
          <w:color w:val="000000"/>
          <w:sz w:val="24"/>
          <w:szCs w:val="24"/>
          <w:shd w:val="clear" w:color="auto" w:fill="FFFFFF"/>
          <w:lang w:val="en-US"/>
        </w:rPr>
        <w:t>Hawthorne, J</w:t>
      </w:r>
      <w:r>
        <w:rPr>
          <w:rFonts w:ascii="Times New Roman" w:hAnsi="Times New Roman" w:cs="Times New Roman"/>
          <w:color w:val="000000"/>
          <w:sz w:val="24"/>
          <w:szCs w:val="24"/>
          <w:shd w:val="clear" w:color="auto" w:fill="FFFFFF"/>
          <w:lang w:val="en-US"/>
        </w:rPr>
        <w:t>. (2006</w:t>
      </w:r>
      <w:r w:rsidR="00351575">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w:t>
      </w:r>
      <w:r w:rsidRPr="003A795B">
        <w:rPr>
          <w:rFonts w:ascii="Times New Roman" w:hAnsi="Times New Roman" w:cs="Times New Roman"/>
          <w:color w:val="000000"/>
          <w:sz w:val="24"/>
          <w:szCs w:val="24"/>
          <w:shd w:val="clear" w:color="auto" w:fill="FFFFFF"/>
          <w:lang w:val="en-US"/>
        </w:rPr>
        <w:t>Plenitude, Convention, and Ontology</w:t>
      </w:r>
      <w:r>
        <w:rPr>
          <w:rFonts w:ascii="Times New Roman" w:hAnsi="Times New Roman" w:cs="Times New Roman"/>
          <w:color w:val="000000"/>
          <w:sz w:val="24"/>
          <w:szCs w:val="24"/>
          <w:shd w:val="clear" w:color="auto" w:fill="FFFFFF"/>
          <w:lang w:val="en-US"/>
        </w:rPr>
        <w:t>’</w:t>
      </w:r>
      <w:r w:rsidRPr="003A795B">
        <w:rPr>
          <w:rFonts w:ascii="Times New Roman" w:hAnsi="Times New Roman" w:cs="Times New Roman"/>
          <w:color w:val="000000"/>
          <w:sz w:val="24"/>
          <w:szCs w:val="24"/>
          <w:shd w:val="clear" w:color="auto" w:fill="FFFFFF"/>
          <w:lang w:val="en-US"/>
        </w:rPr>
        <w:t xml:space="preserve">. </w:t>
      </w:r>
      <w:r w:rsidRPr="003A795B">
        <w:rPr>
          <w:rFonts w:ascii="Times New Roman" w:hAnsi="Times New Roman" w:cs="Times New Roman"/>
          <w:i/>
          <w:iCs/>
          <w:color w:val="000000"/>
          <w:sz w:val="24"/>
          <w:szCs w:val="24"/>
          <w:lang w:val="en-US"/>
        </w:rPr>
        <w:t>Metaphysical Essays</w:t>
      </w:r>
      <w:r w:rsidRPr="003A795B">
        <w:rPr>
          <w:rFonts w:ascii="Times New Roman" w:hAnsi="Times New Roman" w:cs="Times New Roman"/>
          <w:color w:val="000000"/>
          <w:sz w:val="24"/>
          <w:szCs w:val="24"/>
          <w:shd w:val="clear" w:color="auto" w:fill="FFFFFF"/>
          <w:lang w:val="en-US"/>
        </w:rPr>
        <w:t xml:space="preserve">. Oxford </w:t>
      </w:r>
    </w:p>
    <w:p w:rsidR="003A795B" w:rsidRPr="003A795B" w:rsidRDefault="003A795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000000"/>
          <w:sz w:val="24"/>
          <w:szCs w:val="24"/>
          <w:shd w:val="clear" w:color="auto" w:fill="FFFFFF"/>
          <w:lang w:val="en-US"/>
        </w:rPr>
        <w:t xml:space="preserve">     UP, Oxford, </w:t>
      </w:r>
      <w:r w:rsidRPr="003A795B">
        <w:rPr>
          <w:rFonts w:ascii="Times New Roman" w:hAnsi="Times New Roman" w:cs="Times New Roman"/>
          <w:color w:val="000000"/>
          <w:sz w:val="24"/>
          <w:szCs w:val="24"/>
          <w:shd w:val="clear" w:color="auto" w:fill="FFFFFF"/>
          <w:lang w:val="en-US"/>
        </w:rPr>
        <w:t>53–70.</w:t>
      </w:r>
    </w:p>
    <w:p w:rsidR="008B7C90" w:rsidRDefault="008B7C90" w:rsidP="008B7C90">
      <w:pPr>
        <w:spacing w:after="0" w:line="360" w:lineRule="auto"/>
        <w:rPr>
          <w:rFonts w:ascii="Times New Roman" w:eastAsia="Times New Roman" w:hAnsi="Times New Roman" w:cs="Times New Roman"/>
          <w:sz w:val="24"/>
          <w:szCs w:val="24"/>
          <w:lang w:val="en-US" w:eastAsia="fr-FR"/>
        </w:rPr>
      </w:pPr>
      <w:r w:rsidRPr="00F86FAB">
        <w:rPr>
          <w:rFonts w:ascii="Times New Roman" w:eastAsia="Times New Roman" w:hAnsi="Times New Roman" w:cs="Times New Roman"/>
          <w:sz w:val="24"/>
          <w:szCs w:val="24"/>
          <w:lang w:val="en-US" w:eastAsia="fr-FR"/>
        </w:rPr>
        <w:t xml:space="preserve">Hespos, S. / E. Spelke (2004): ‘Conceptual precursors to language’. </w:t>
      </w:r>
      <w:r w:rsidRPr="00F86FAB">
        <w:rPr>
          <w:rFonts w:ascii="Times New Roman" w:eastAsia="Times New Roman" w:hAnsi="Times New Roman" w:cs="Times New Roman"/>
          <w:i/>
          <w:sz w:val="24"/>
          <w:szCs w:val="24"/>
          <w:lang w:val="en-US" w:eastAsia="fr-FR"/>
        </w:rPr>
        <w:t xml:space="preserve">Nature </w:t>
      </w:r>
      <w:r w:rsidRPr="00F86FAB">
        <w:rPr>
          <w:rFonts w:ascii="Times New Roman" w:eastAsia="Times New Roman" w:hAnsi="Times New Roman" w:cs="Times New Roman"/>
          <w:sz w:val="24"/>
          <w:szCs w:val="24"/>
          <w:lang w:val="en-US" w:eastAsia="fr-FR"/>
        </w:rPr>
        <w:t>430, 453-456</w:t>
      </w:r>
    </w:p>
    <w:p w:rsidR="008C65D7" w:rsidRPr="008C65D7" w:rsidRDefault="008C65D7" w:rsidP="008B7C90">
      <w:pPr>
        <w:spacing w:after="0" w:line="360" w:lineRule="auto"/>
        <w:rPr>
          <w:rFonts w:ascii="Times New Roman" w:eastAsia="Times New Roman" w:hAnsi="Times New Roman" w:cs="Times New Roman"/>
          <w:sz w:val="24"/>
          <w:szCs w:val="24"/>
          <w:lang w:val="en-US" w:eastAsia="fr-FR"/>
        </w:rPr>
      </w:pPr>
      <w:r w:rsidRPr="008C65D7">
        <w:rPr>
          <w:rFonts w:ascii="Times New Roman" w:hAnsi="Times New Roman" w:cs="Times New Roman"/>
          <w:bCs/>
          <w:color w:val="333333"/>
          <w:sz w:val="24"/>
          <w:szCs w:val="24"/>
          <w:shd w:val="clear" w:color="auto" w:fill="FFFFFF"/>
          <w:lang w:val="en-US"/>
        </w:rPr>
        <w:t>Jespersen</w:t>
      </w:r>
      <w:r>
        <w:rPr>
          <w:rFonts w:ascii="Times New Roman" w:hAnsi="Times New Roman" w:cs="Times New Roman"/>
          <w:bCs/>
          <w:color w:val="333333"/>
          <w:sz w:val="24"/>
          <w:szCs w:val="24"/>
          <w:shd w:val="clear" w:color="auto" w:fill="FFFFFF"/>
          <w:lang w:val="en-US"/>
        </w:rPr>
        <w:t xml:space="preserve">, J. (1924): </w:t>
      </w:r>
      <w:r w:rsidRPr="008C65D7">
        <w:rPr>
          <w:rStyle w:val="italic"/>
          <w:rFonts w:ascii="Times New Roman" w:hAnsi="Times New Roman" w:cs="Times New Roman"/>
          <w:i/>
          <w:iCs/>
          <w:color w:val="333333"/>
          <w:sz w:val="24"/>
          <w:szCs w:val="24"/>
          <w:bdr w:val="none" w:sz="0" w:space="0" w:color="auto" w:frame="1"/>
          <w:lang w:val="en-US"/>
        </w:rPr>
        <w:t xml:space="preserve"> </w:t>
      </w:r>
      <w:r w:rsidRPr="008C65D7">
        <w:rPr>
          <w:rStyle w:val="italic"/>
          <w:rFonts w:ascii="Times New Roman" w:hAnsi="Times New Roman" w:cs="Times New Roman"/>
          <w:i/>
          <w:iCs/>
          <w:color w:val="333333"/>
          <w:sz w:val="24"/>
          <w:szCs w:val="24"/>
          <w:bdr w:val="none" w:sz="0" w:space="0" w:color="auto" w:frame="1"/>
          <w:lang w:val="en-US"/>
        </w:rPr>
        <w:t>The Philosophy of Grammar</w:t>
      </w:r>
      <w:r w:rsidRPr="008C65D7">
        <w:rPr>
          <w:rFonts w:ascii="Times New Roman" w:hAnsi="Times New Roman" w:cs="Times New Roman"/>
          <w:bCs/>
          <w:color w:val="333333"/>
          <w:sz w:val="24"/>
          <w:szCs w:val="24"/>
          <w:shd w:val="clear" w:color="auto" w:fill="FFFFFF"/>
          <w:lang w:val="en-US"/>
        </w:rPr>
        <w:t>. George Allen and Unwin,</w:t>
      </w:r>
      <w:r>
        <w:rPr>
          <w:rFonts w:ascii="Times New Roman" w:hAnsi="Times New Roman" w:cs="Times New Roman"/>
          <w:bCs/>
          <w:color w:val="333333"/>
          <w:sz w:val="24"/>
          <w:szCs w:val="24"/>
          <w:shd w:val="clear" w:color="auto" w:fill="FFFFFF"/>
          <w:lang w:val="en-US"/>
        </w:rPr>
        <w:t xml:space="preserve"> London.</w:t>
      </w:r>
    </w:p>
    <w:p w:rsidR="00F86FAB" w:rsidRPr="00F86FAB" w:rsidRDefault="00F86FA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shd w:val="clear" w:color="auto" w:fill="FFFFFF"/>
          <w:lang w:val="en-US"/>
        </w:rPr>
        <w:t>K</w:t>
      </w:r>
      <w:r w:rsidR="004F0124">
        <w:rPr>
          <w:rFonts w:ascii="Times New Roman" w:hAnsi="Times New Roman" w:cs="Times New Roman"/>
          <w:color w:val="1A1A1A"/>
          <w:sz w:val="24"/>
          <w:szCs w:val="24"/>
          <w:shd w:val="clear" w:color="auto" w:fill="FFFFFF"/>
          <w:lang w:val="en-US"/>
        </w:rPr>
        <w:t>o</w:t>
      </w:r>
      <w:r>
        <w:rPr>
          <w:rFonts w:ascii="Times New Roman" w:hAnsi="Times New Roman" w:cs="Times New Roman"/>
          <w:color w:val="1A1A1A"/>
          <w:sz w:val="24"/>
          <w:szCs w:val="24"/>
          <w:shd w:val="clear" w:color="auto" w:fill="FFFFFF"/>
          <w:lang w:val="en-US"/>
        </w:rPr>
        <w:t xml:space="preserve">slicki, K. (2008): </w:t>
      </w:r>
      <w:r w:rsidRPr="00F86FAB">
        <w:rPr>
          <w:rFonts w:ascii="Times New Roman" w:hAnsi="Times New Roman" w:cs="Times New Roman"/>
          <w:color w:val="1A1A1A"/>
          <w:sz w:val="24"/>
          <w:szCs w:val="24"/>
          <w:shd w:val="clear" w:color="auto" w:fill="FFFFFF"/>
          <w:lang w:val="en-US"/>
        </w:rPr>
        <w:t xml:space="preserve"> </w:t>
      </w:r>
      <w:r w:rsidRPr="00F86FAB">
        <w:rPr>
          <w:rStyle w:val="Emphasis"/>
          <w:rFonts w:ascii="Times New Roman" w:hAnsi="Times New Roman" w:cs="Times New Roman"/>
          <w:color w:val="1A1A1A"/>
          <w:sz w:val="24"/>
          <w:szCs w:val="24"/>
          <w:lang w:val="en-US"/>
        </w:rPr>
        <w:t>The Structure of Objects</w:t>
      </w:r>
      <w:r w:rsidRPr="00F86FAB">
        <w:rPr>
          <w:rFonts w:ascii="Times New Roman" w:hAnsi="Times New Roman" w:cs="Times New Roman"/>
          <w:color w:val="1A1A1A"/>
          <w:sz w:val="24"/>
          <w:szCs w:val="24"/>
          <w:shd w:val="clear" w:color="auto" w:fill="FFFFFF"/>
          <w:lang w:val="en-US"/>
        </w:rPr>
        <w:t>, Oxford</w:t>
      </w:r>
      <w:r w:rsidR="00783173">
        <w:rPr>
          <w:rFonts w:ascii="Times New Roman" w:hAnsi="Times New Roman" w:cs="Times New Roman"/>
          <w:color w:val="1A1A1A"/>
          <w:sz w:val="24"/>
          <w:szCs w:val="24"/>
          <w:shd w:val="clear" w:color="auto" w:fill="FFFFFF"/>
          <w:lang w:val="en-US"/>
        </w:rPr>
        <w:t xml:space="preserve"> UP, Oxford</w:t>
      </w:r>
      <w:r>
        <w:rPr>
          <w:rFonts w:ascii="Times New Roman" w:hAnsi="Times New Roman" w:cs="Times New Roman"/>
          <w:color w:val="1A1A1A"/>
          <w:sz w:val="24"/>
          <w:szCs w:val="24"/>
          <w:shd w:val="clear" w:color="auto" w:fill="FFFFFF"/>
          <w:lang w:val="en-US"/>
        </w:rPr>
        <w:t>.</w:t>
      </w:r>
    </w:p>
    <w:p w:rsidR="00E7312F" w:rsidRDefault="008F531B" w:rsidP="008F531B">
      <w:pPr>
        <w:spacing w:after="0" w:line="360" w:lineRule="auto"/>
        <w:rPr>
          <w:rFonts w:ascii="Times New Roman" w:hAnsi="Times New Roman" w:cs="Times New Roman"/>
          <w:i/>
          <w:iCs/>
          <w:color w:val="000000"/>
          <w:sz w:val="24"/>
          <w:szCs w:val="24"/>
          <w:lang w:val="en-US"/>
        </w:rPr>
      </w:pPr>
      <w:r w:rsidRPr="00F86FAB">
        <w:rPr>
          <w:rFonts w:ascii="Times New Roman" w:hAnsi="Times New Roman" w:cs="Times New Roman"/>
          <w:sz w:val="24"/>
          <w:szCs w:val="24"/>
          <w:lang w:val="en-US"/>
        </w:rPr>
        <w:t>Krifka, M. (</w:t>
      </w:r>
      <w:r w:rsidR="00F86FAB" w:rsidRPr="00F86FAB">
        <w:rPr>
          <w:rFonts w:ascii="Times New Roman" w:hAnsi="Times New Roman" w:cs="Times New Roman"/>
          <w:color w:val="000000"/>
          <w:sz w:val="24"/>
          <w:szCs w:val="24"/>
          <w:lang w:val="en-US"/>
        </w:rPr>
        <w:t xml:space="preserve">1998): </w:t>
      </w:r>
      <w:r w:rsidR="00F86FAB">
        <w:rPr>
          <w:rFonts w:ascii="Times New Roman" w:hAnsi="Times New Roman" w:cs="Times New Roman"/>
          <w:color w:val="000000"/>
          <w:sz w:val="24"/>
          <w:szCs w:val="24"/>
          <w:lang w:val="en-US"/>
        </w:rPr>
        <w:t>‘</w:t>
      </w:r>
      <w:r w:rsidR="00F86FAB" w:rsidRPr="00F86FAB">
        <w:rPr>
          <w:rFonts w:ascii="Times New Roman" w:hAnsi="Times New Roman" w:cs="Times New Roman"/>
          <w:color w:val="000000"/>
          <w:sz w:val="24"/>
          <w:szCs w:val="24"/>
          <w:lang w:val="en-US"/>
        </w:rPr>
        <w:t xml:space="preserve">The origins of telicity’. </w:t>
      </w:r>
      <w:r w:rsidR="00F86FAB">
        <w:rPr>
          <w:rFonts w:ascii="Times New Roman" w:hAnsi="Times New Roman" w:cs="Times New Roman"/>
          <w:color w:val="000000"/>
          <w:sz w:val="24"/>
          <w:szCs w:val="24"/>
          <w:shd w:val="clear" w:color="auto" w:fill="FFFFFF"/>
          <w:lang w:val="en-US"/>
        </w:rPr>
        <w:t>In Susan Rothstein (ed.) (1998):</w:t>
      </w:r>
      <w:r w:rsidR="00F86FAB" w:rsidRPr="00F86FAB">
        <w:rPr>
          <w:rFonts w:ascii="Times New Roman" w:hAnsi="Times New Roman" w:cs="Times New Roman"/>
          <w:color w:val="000000"/>
          <w:sz w:val="24"/>
          <w:szCs w:val="24"/>
          <w:shd w:val="clear" w:color="auto" w:fill="FFFFFF"/>
          <w:lang w:val="en-US"/>
        </w:rPr>
        <w:t xml:space="preserve"> </w:t>
      </w:r>
      <w:r w:rsidR="00F86FAB" w:rsidRPr="00F86FAB">
        <w:rPr>
          <w:rFonts w:ascii="Times New Roman" w:hAnsi="Times New Roman" w:cs="Times New Roman"/>
          <w:i/>
          <w:iCs/>
          <w:color w:val="000000"/>
          <w:sz w:val="24"/>
          <w:szCs w:val="24"/>
          <w:lang w:val="en-US"/>
        </w:rPr>
        <w:t xml:space="preserve">Events and </w:t>
      </w:r>
    </w:p>
    <w:p w:rsidR="00E36302" w:rsidRPr="00F86FAB" w:rsidRDefault="00E7312F" w:rsidP="008F531B">
      <w:pPr>
        <w:spacing w:after="0" w:line="36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     </w:t>
      </w:r>
      <w:r w:rsidR="00F86FAB" w:rsidRPr="00F86FAB">
        <w:rPr>
          <w:rFonts w:ascii="Times New Roman" w:hAnsi="Times New Roman" w:cs="Times New Roman"/>
          <w:i/>
          <w:iCs/>
          <w:color w:val="000000"/>
          <w:sz w:val="24"/>
          <w:szCs w:val="24"/>
          <w:lang w:val="en-US"/>
        </w:rPr>
        <w:t>Grammar.</w:t>
      </w:r>
      <w:r w:rsidR="00F86FAB" w:rsidRPr="00F86FAB">
        <w:rPr>
          <w:rFonts w:ascii="Times New Roman" w:hAnsi="Times New Roman" w:cs="Times New Roman"/>
          <w:color w:val="000000"/>
          <w:sz w:val="24"/>
          <w:szCs w:val="24"/>
          <w:shd w:val="clear" w:color="auto" w:fill="FFFFFF"/>
          <w:lang w:val="en-US"/>
        </w:rPr>
        <w:t xml:space="preserve"> </w:t>
      </w:r>
      <w:r w:rsidR="00783173">
        <w:rPr>
          <w:rFonts w:ascii="Times New Roman" w:hAnsi="Times New Roman" w:cs="Times New Roman"/>
          <w:color w:val="000000"/>
          <w:sz w:val="24"/>
          <w:szCs w:val="24"/>
          <w:shd w:val="clear" w:color="auto" w:fill="FFFFFF"/>
          <w:lang w:val="en-US"/>
        </w:rPr>
        <w:t xml:space="preserve">Kluwer, Dordrecht, </w:t>
      </w:r>
      <w:r w:rsidR="00F86FAB" w:rsidRPr="00F86FAB">
        <w:rPr>
          <w:rFonts w:ascii="Times New Roman" w:hAnsi="Times New Roman" w:cs="Times New Roman"/>
          <w:color w:val="000000"/>
          <w:sz w:val="24"/>
          <w:szCs w:val="24"/>
          <w:shd w:val="clear" w:color="auto" w:fill="FFFFFF"/>
          <w:lang w:val="en-US"/>
        </w:rPr>
        <w:t>197-235.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xml:space="preserve">. Oxford </w:t>
      </w:r>
      <w:r w:rsidR="00783173">
        <w:rPr>
          <w:rFonts w:ascii="Times New Roman" w:hAnsi="Times New Roman"/>
          <w:sz w:val="24"/>
          <w:szCs w:val="24"/>
          <w:lang w:val="en-US" w:eastAsia="fr-FR"/>
        </w:rPr>
        <w:t>UP</w:t>
      </w:r>
      <w:r>
        <w:rPr>
          <w:rFonts w:ascii="Times New Roman" w:hAnsi="Times New Roman"/>
          <w:sz w:val="24"/>
          <w:szCs w:val="24"/>
          <w:lang w:val="en-US" w:eastAsia="fr-FR"/>
        </w:rPr>
        <w:t>, Oxford</w:t>
      </w:r>
      <w:r w:rsidRPr="000603AB">
        <w:rPr>
          <w:rFonts w:ascii="Times New Roman" w:hAnsi="Times New Roman"/>
          <w:sz w:val="24"/>
          <w:szCs w:val="24"/>
          <w:lang w:val="en-US" w:eastAsia="fr-FR"/>
        </w:rPr>
        <w:t>.</w:t>
      </w:r>
    </w:p>
    <w:p w:rsidR="008B7C90" w:rsidRPr="00CB7D38" w:rsidRDefault="00783173" w:rsidP="008B7C9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 (1983): 'The logical analysis of plurals and mass n</w:t>
      </w:r>
      <w:r w:rsidR="008B7C90" w:rsidRPr="00CB7D38">
        <w:rPr>
          <w:rFonts w:ascii="Times New Roman" w:eastAsia="Times New Roman" w:hAnsi="Times New Roman" w:cs="Times New Roman"/>
          <w:sz w:val="24"/>
          <w:szCs w:val="24"/>
          <w:lang w:val="en-GB"/>
        </w:rPr>
        <w:t xml:space="preserve">ouns'. </w:t>
      </w:r>
      <w:r w:rsidR="008B7C90"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sidR="000C502D">
        <w:rPr>
          <w:rFonts w:ascii="Times New Roman" w:hAnsi="Times New Roman"/>
          <w:sz w:val="24"/>
          <w:szCs w:val="24"/>
          <w:lang w:val="en-US"/>
        </w:rPr>
        <w:t>(2017): ‘From mass to p</w:t>
      </w:r>
      <w:r>
        <w:rPr>
          <w:rFonts w:ascii="Times New Roman" w:hAnsi="Times New Roman"/>
          <w:sz w:val="24"/>
          <w:szCs w:val="24"/>
          <w:lang w:val="en-US"/>
        </w:rPr>
        <w:t>lural’. In Carrara et al. (eds.).</w:t>
      </w:r>
    </w:p>
    <w:p w:rsidR="008B7C90" w:rsidRPr="00525280" w:rsidRDefault="008B7C90" w:rsidP="00525280">
      <w:pPr>
        <w:spacing w:after="0" w:line="360" w:lineRule="auto"/>
        <w:rPr>
          <w:rFonts w:ascii="Times New Roman" w:eastAsia="Times New Roman" w:hAnsi="Times New Roman" w:cs="Times New Roman"/>
          <w:sz w:val="24"/>
          <w:szCs w:val="24"/>
          <w:lang w:val="en-US" w:eastAsia="en-GB"/>
        </w:rPr>
      </w:pPr>
      <w:r w:rsidRPr="00525280">
        <w:rPr>
          <w:rFonts w:ascii="Times New Roman" w:eastAsia="Times New Roman" w:hAnsi="Times New Roman" w:cs="Times New Roman"/>
          <w:sz w:val="24"/>
          <w:szCs w:val="24"/>
          <w:lang w:val="en-US" w:eastAsia="en-GB"/>
        </w:rPr>
        <w:t xml:space="preserve">Magidor, O. (2013): </w:t>
      </w:r>
      <w:r w:rsidRPr="00525280">
        <w:rPr>
          <w:rFonts w:ascii="Times New Roman" w:eastAsia="Times New Roman" w:hAnsi="Times New Roman" w:cs="Times New Roman"/>
          <w:i/>
          <w:sz w:val="24"/>
          <w:szCs w:val="24"/>
          <w:lang w:val="en-US" w:eastAsia="en-GB"/>
        </w:rPr>
        <w:t>Category Mistakes</w:t>
      </w:r>
      <w:r w:rsidRPr="00525280">
        <w:rPr>
          <w:rFonts w:ascii="Times New Roman" w:eastAsia="Times New Roman" w:hAnsi="Times New Roman" w:cs="Times New Roman"/>
          <w:sz w:val="24"/>
          <w:szCs w:val="24"/>
          <w:lang w:val="en-US" w:eastAsia="en-GB"/>
        </w:rPr>
        <w:t>. Oxford University Press, Oxford.</w:t>
      </w:r>
    </w:p>
    <w:p w:rsidR="00525280" w:rsidRPr="00535B00" w:rsidRDefault="00525280" w:rsidP="00525280">
      <w:pPr>
        <w:spacing w:after="0" w:line="360" w:lineRule="auto"/>
        <w:outlineLvl w:val="0"/>
        <w:rPr>
          <w:rFonts w:ascii="Times New Roman" w:eastAsia="Times New Roman" w:hAnsi="Times New Roman" w:cs="Times New Roman"/>
          <w:sz w:val="24"/>
          <w:szCs w:val="24"/>
          <w:lang w:val="en-US" w:eastAsia="fr-FR"/>
        </w:rPr>
      </w:pPr>
      <w:r w:rsidRPr="00535B00">
        <w:rPr>
          <w:rFonts w:ascii="Times New Roman" w:eastAsia="Times New Roman" w:hAnsi="Times New Roman" w:cs="Times New Roman"/>
          <w:sz w:val="24"/>
          <w:szCs w:val="24"/>
          <w:lang w:val="en-US" w:eastAsia="fr-FR"/>
        </w:rPr>
        <w:t>Ter Meulen, A. (1981): ‘</w:t>
      </w:r>
      <w:r w:rsidR="00783173">
        <w:rPr>
          <w:rFonts w:ascii="Times New Roman" w:eastAsia="Times New Roman" w:hAnsi="Times New Roman" w:cs="Times New Roman"/>
          <w:bCs/>
          <w:kern w:val="36"/>
          <w:sz w:val="24"/>
          <w:szCs w:val="24"/>
          <w:lang w:val="en-US" w:eastAsia="fr-FR"/>
        </w:rPr>
        <w:t>An intensional logic for mass t</w:t>
      </w:r>
      <w:r w:rsidRPr="00535B00">
        <w:rPr>
          <w:rFonts w:ascii="Times New Roman" w:eastAsia="Times New Roman" w:hAnsi="Times New Roman" w:cs="Times New Roman"/>
          <w:bCs/>
          <w:kern w:val="36"/>
          <w:sz w:val="24"/>
          <w:szCs w:val="24"/>
          <w:lang w:val="en-US" w:eastAsia="fr-FR"/>
        </w:rPr>
        <w:t xml:space="preserve">erms’. </w:t>
      </w:r>
      <w:r w:rsidRPr="00525280">
        <w:rPr>
          <w:rFonts w:ascii="Times New Roman" w:eastAsia="Times New Roman" w:hAnsi="Times New Roman" w:cs="Times New Roman"/>
          <w:i/>
          <w:iCs/>
          <w:sz w:val="24"/>
          <w:szCs w:val="24"/>
          <w:lang w:val="en-US" w:eastAsia="fr-FR"/>
        </w:rPr>
        <w:t>Philosophical Studies</w:t>
      </w:r>
      <w:r w:rsidRPr="00525280">
        <w:rPr>
          <w:rFonts w:ascii="Times New Roman" w:eastAsia="Times New Roman" w:hAnsi="Times New Roman" w:cs="Times New Roman"/>
          <w:sz w:val="24"/>
          <w:szCs w:val="24"/>
          <w:lang w:val="en-US" w:eastAsia="fr-FR"/>
        </w:rPr>
        <w:t xml:space="preserve"> 40</w:t>
      </w:r>
      <w:r w:rsidRPr="00535B00">
        <w:rPr>
          <w:rFonts w:ascii="Times New Roman" w:eastAsia="Times New Roman" w:hAnsi="Times New Roman" w:cs="Times New Roman"/>
          <w:sz w:val="24"/>
          <w:szCs w:val="24"/>
          <w:lang w:val="en-US" w:eastAsia="fr-FR"/>
        </w:rPr>
        <w:t xml:space="preserve">. 1, </w:t>
      </w:r>
    </w:p>
    <w:p w:rsidR="00525280" w:rsidRPr="00535B00" w:rsidRDefault="00525280" w:rsidP="00525280">
      <w:pPr>
        <w:spacing w:after="0" w:line="360" w:lineRule="auto"/>
        <w:outlineLvl w:val="0"/>
        <w:rPr>
          <w:rFonts w:ascii="Times New Roman" w:eastAsia="Times New Roman" w:hAnsi="Times New Roman" w:cs="Times New Roman"/>
          <w:bCs/>
          <w:kern w:val="36"/>
          <w:sz w:val="24"/>
          <w:szCs w:val="24"/>
          <w:lang w:val="en-US" w:eastAsia="fr-FR"/>
        </w:rPr>
      </w:pPr>
      <w:r w:rsidRPr="00535B00">
        <w:rPr>
          <w:rFonts w:ascii="Times New Roman" w:eastAsia="Times New Roman" w:hAnsi="Times New Roman" w:cs="Times New Roman"/>
          <w:sz w:val="24"/>
          <w:szCs w:val="24"/>
          <w:lang w:val="en-US" w:eastAsia="fr-FR"/>
        </w:rPr>
        <w:lastRenderedPageBreak/>
        <w:t xml:space="preserve">     </w:t>
      </w:r>
      <w:r w:rsidRPr="00525280">
        <w:rPr>
          <w:rFonts w:ascii="Times New Roman" w:eastAsia="Times New Roman" w:hAnsi="Times New Roman" w:cs="Times New Roman"/>
          <w:sz w:val="24"/>
          <w:szCs w:val="24"/>
          <w:lang w:val="en-US" w:eastAsia="fr-FR"/>
        </w:rPr>
        <w:t>105-125</w:t>
      </w:r>
    </w:p>
    <w:p w:rsidR="008B7C90" w:rsidRPr="00535B00" w:rsidRDefault="008B7C90" w:rsidP="00525280">
      <w:pPr>
        <w:spacing w:after="0" w:line="360" w:lineRule="auto"/>
        <w:rPr>
          <w:rFonts w:ascii="Times New Roman" w:eastAsia="Times New Roman" w:hAnsi="Times New Roman" w:cs="Times New Roman"/>
          <w:sz w:val="24"/>
          <w:szCs w:val="24"/>
          <w:lang w:val="en-US" w:eastAsia="en-GB"/>
        </w:rPr>
      </w:pPr>
      <w:r w:rsidRPr="00535B00">
        <w:rPr>
          <w:rFonts w:ascii="Times New Roman" w:eastAsia="Times New Roman" w:hAnsi="Times New Roman" w:cs="Times New Roman"/>
          <w:sz w:val="24"/>
          <w:szCs w:val="24"/>
          <w:lang w:val="en-US" w:eastAsia="en-GB"/>
        </w:rPr>
        <w:t xml:space="preserve">Moltmann, F. (1997): </w:t>
      </w:r>
      <w:r w:rsidRPr="00535B00">
        <w:rPr>
          <w:rFonts w:ascii="Times New Roman" w:eastAsia="Times New Roman" w:hAnsi="Times New Roman" w:cs="Times New Roman"/>
          <w:i/>
          <w:sz w:val="24"/>
          <w:szCs w:val="24"/>
          <w:lang w:val="en-US" w:eastAsia="en-GB"/>
        </w:rPr>
        <w:t>Parts and Wholes in Semantics</w:t>
      </w:r>
      <w:r w:rsidRPr="00535B00">
        <w:rPr>
          <w:rFonts w:ascii="Times New Roman" w:eastAsia="Times New Roman" w:hAnsi="Times New Roman" w:cs="Times New Roman"/>
          <w:sz w:val="24"/>
          <w:szCs w:val="24"/>
          <w:lang w:val="en-US" w:eastAsia="en-GB"/>
        </w:rPr>
        <w:t>. Oxford UP, New York,</w:t>
      </w:r>
    </w:p>
    <w:p w:rsidR="002512EF" w:rsidRPr="00525280" w:rsidRDefault="002512EF" w:rsidP="00525280">
      <w:pPr>
        <w:spacing w:after="0" w:line="360" w:lineRule="auto"/>
        <w:rPr>
          <w:rFonts w:ascii="Times New Roman" w:hAnsi="Times New Roman" w:cs="Times New Roman"/>
          <w:i/>
          <w:sz w:val="24"/>
          <w:szCs w:val="24"/>
          <w:lang w:val="en-US"/>
        </w:rPr>
      </w:pPr>
      <w:r w:rsidRPr="00525280">
        <w:rPr>
          <w:rFonts w:ascii="Times New Roman" w:hAnsi="Times New Roman" w:cs="Times New Roman"/>
          <w:sz w:val="24"/>
          <w:szCs w:val="24"/>
          <w:lang w:val="en-US"/>
        </w:rPr>
        <w:t xml:space="preserve">---------------- (1998): ‘Part structures, integrity, and the mass-count distinction’. </w:t>
      </w:r>
      <w:r w:rsidRPr="00525280">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t>
      </w:r>
      <w:r w:rsidR="00783173">
        <w:rPr>
          <w:rFonts w:ascii="Times New Roman" w:hAnsi="Times New Roman" w:cs="Times New Roman"/>
          <w:sz w:val="24"/>
          <w:szCs w:val="24"/>
          <w:lang w:val="en-US"/>
        </w:rPr>
        <w:t>wo kinds of universals and two kinds of c</w:t>
      </w:r>
      <w:r w:rsidR="002512EF" w:rsidRPr="002512EF">
        <w:rPr>
          <w:rFonts w:ascii="Times New Roman" w:hAnsi="Times New Roman" w:cs="Times New Roman"/>
          <w:sz w:val="24"/>
          <w:szCs w:val="24"/>
          <w:lang w:val="en-US"/>
        </w:rPr>
        <w:t>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D3C1C">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69504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sidR="00E60953">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‘The semantics of e</w:t>
      </w:r>
      <w:r w:rsidR="008B7C90" w:rsidRPr="00133A6E">
        <w:rPr>
          <w:rFonts w:ascii="Times New Roman" w:eastAsia="Times New Roman" w:hAnsi="Times New Roman" w:cs="Times New Roman"/>
          <w:sz w:val="24"/>
          <w:szCs w:val="24"/>
          <w:lang w:val="en-US" w:eastAsia="en-GB"/>
        </w:rPr>
        <w:t xml:space="preserv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695045"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783173">
        <w:rPr>
          <w:rFonts w:ascii="Times New Roman" w:eastAsia="Times New Roman" w:hAnsi="Times New Roman" w:cs="Times New Roman"/>
          <w:sz w:val="24"/>
          <w:szCs w:val="24"/>
          <w:lang w:val="en-US" w:eastAsia="en-GB"/>
        </w:rPr>
        <w:t>): ‘Plural reference and reference to a plurality. Linguistic f</w:t>
      </w:r>
      <w:r w:rsidR="008B7C90" w:rsidRPr="00133A6E">
        <w:rPr>
          <w:rFonts w:ascii="Times New Roman" w:eastAsia="Times New Roman" w:hAnsi="Times New Roman" w:cs="Times New Roman"/>
          <w:sz w:val="24"/>
          <w:szCs w:val="24"/>
          <w:lang w:val="en-US" w:eastAsia="en-GB"/>
        </w:rPr>
        <w:t xml:space="preserve">acts and </w:t>
      </w:r>
    </w:p>
    <w:p w:rsidR="0029405E" w:rsidRDefault="008B7C90" w:rsidP="008B7C90">
      <w:pPr>
        <w:suppressAutoHyphens/>
        <w:spacing w:after="0" w:line="360" w:lineRule="auto"/>
        <w:jc w:val="both"/>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semantic a</w:t>
      </w:r>
      <w:r w:rsidRPr="00133A6E">
        <w:rPr>
          <w:rFonts w:ascii="Times New Roman" w:eastAsia="Times New Roman" w:hAnsi="Times New Roman" w:cs="Times New Roman"/>
          <w:sz w:val="24"/>
          <w:szCs w:val="24"/>
          <w:lang w:val="en-US" w:eastAsia="en-GB"/>
        </w:rPr>
        <w:t xml:space="preserve">nalyses’. In M. Carrara et al. (eds.): </w:t>
      </w:r>
      <w:r w:rsidRPr="00133A6E">
        <w:rPr>
          <w:rFonts w:ascii="Times New Roman" w:eastAsia="Times New Roman" w:hAnsi="Times New Roman" w:cs="Times New Roman"/>
          <w:i/>
          <w:sz w:val="24"/>
          <w:szCs w:val="24"/>
          <w:lang w:val="en-US" w:eastAsia="en-GB"/>
        </w:rPr>
        <w:t xml:space="preserve">Unity and Plurality. Philosophy, Logic, </w:t>
      </w:r>
    </w:p>
    <w:p w:rsidR="008B7C90" w:rsidRPr="007853D3" w:rsidRDefault="0029405E"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8B7C90" w:rsidRPr="00133A6E">
        <w:rPr>
          <w:rFonts w:ascii="Times New Roman" w:eastAsia="Times New Roman" w:hAnsi="Times New Roman" w:cs="Times New Roman"/>
          <w:i/>
          <w:sz w:val="24"/>
          <w:szCs w:val="24"/>
          <w:lang w:val="en-US" w:eastAsia="en-GB"/>
        </w:rPr>
        <w:t>and Semantics</w:t>
      </w:r>
      <w:r w:rsidR="008B7C90" w:rsidRPr="00133A6E">
        <w:rPr>
          <w:rFonts w:ascii="Times New Roman" w:eastAsia="Times New Roman" w:hAnsi="Times New Roman" w:cs="Times New Roman"/>
          <w:sz w:val="24"/>
          <w:szCs w:val="24"/>
          <w:lang w:val="en-US" w:eastAsia="en-GB"/>
        </w:rPr>
        <w:t xml:space="preserve">. Oxford </w:t>
      </w:r>
      <w:r>
        <w:rPr>
          <w:rFonts w:ascii="Times New Roman" w:eastAsia="Times New Roman" w:hAnsi="Times New Roman" w:cs="Times New Roman"/>
          <w:sz w:val="24"/>
          <w:szCs w:val="24"/>
          <w:lang w:val="en-US" w:eastAsia="en-GB"/>
        </w:rPr>
        <w:t>UP</w:t>
      </w:r>
      <w:r w:rsidR="008B7C90" w:rsidRPr="00133A6E">
        <w:rPr>
          <w:rFonts w:ascii="Times New Roman" w:eastAsia="Times New Roman" w:hAnsi="Times New Roman" w:cs="Times New Roman"/>
          <w:sz w:val="24"/>
          <w:szCs w:val="24"/>
          <w:lang w:val="en-US" w:eastAsia="en-GB"/>
        </w:rPr>
        <w:t>,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00783173">
        <w:rPr>
          <w:rFonts w:ascii="Times New Roman" w:eastAsia="Times New Roman" w:hAnsi="Times New Roman" w:cs="Times New Roman"/>
          <w:sz w:val="24"/>
          <w:szCs w:val="24"/>
          <w:lang w:val="en-US" w:eastAsia="ar-SA"/>
        </w:rPr>
        <w:t>): ‘Natural language o</w:t>
      </w:r>
      <w:r w:rsidRPr="00133A6E">
        <w:rPr>
          <w:rFonts w:ascii="Times New Roman" w:eastAsia="Times New Roman" w:hAnsi="Times New Roman" w:cs="Times New Roman"/>
          <w:sz w:val="24"/>
          <w:szCs w:val="24"/>
          <w:lang w:val="en-US" w:eastAsia="ar-SA"/>
        </w:rPr>
        <w:t xml:space="preserve">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783173">
        <w:rPr>
          <w:rFonts w:ascii="Times New Roman" w:eastAsia="Times New Roman" w:hAnsi="Times New Roman" w:cs="Times New Roman"/>
          <w:sz w:val="24"/>
          <w:szCs w:val="24"/>
          <w:lang w:val="en-US" w:eastAsia="ar-SA"/>
        </w:rPr>
        <w:t>): ‘Natural language and its o</w:t>
      </w:r>
      <w:r w:rsidR="008B7C90" w:rsidRPr="00133A6E">
        <w:rPr>
          <w:rFonts w:ascii="Times New Roman" w:eastAsia="Times New Roman" w:hAnsi="Times New Roman" w:cs="Times New Roman"/>
          <w:sz w:val="24"/>
          <w:szCs w:val="24"/>
          <w:lang w:val="en-US" w:eastAsia="ar-SA"/>
        </w:rPr>
        <w:t xml:space="preserve">ntology’. In </w:t>
      </w:r>
      <w:r w:rsidR="008B7C90" w:rsidRPr="00133A6E">
        <w:rPr>
          <w:rFonts w:ascii="Times New Roman" w:eastAsia="Times New Roman" w:hAnsi="Times New Roman" w:cs="Times New Roman"/>
          <w:sz w:val="24"/>
          <w:szCs w:val="24"/>
          <w:lang w:val="en-US" w:eastAsia="en-GB"/>
        </w:rPr>
        <w:t>A. Goldman</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B. </w:t>
      </w:r>
    </w:p>
    <w:p w:rsidR="008B7C90" w:rsidRPr="00E7312F"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 xml:space="preserve">     McLaughlin (eds): </w:t>
      </w:r>
      <w:r w:rsidRPr="00E7312F">
        <w:rPr>
          <w:rFonts w:ascii="Times New Roman" w:eastAsia="Times New Roman" w:hAnsi="Times New Roman" w:cs="Times New Roman"/>
          <w:i/>
          <w:iCs/>
          <w:sz w:val="24"/>
          <w:szCs w:val="24"/>
          <w:lang w:val="en-US" w:eastAsia="en-GB"/>
        </w:rPr>
        <w:t>Metaphysics and Cognitive Science</w:t>
      </w:r>
      <w:r w:rsidRPr="00E7312F">
        <w:rPr>
          <w:rFonts w:ascii="Times New Roman" w:eastAsia="Times New Roman" w:hAnsi="Times New Roman" w:cs="Times New Roman"/>
          <w:sz w:val="24"/>
          <w:szCs w:val="24"/>
          <w:lang w:val="en-US" w:eastAsia="en-GB"/>
        </w:rPr>
        <w:t xml:space="preserve">, Oxford </w:t>
      </w:r>
      <w:r w:rsidR="0029405E" w:rsidRPr="00E7312F">
        <w:rPr>
          <w:rFonts w:ascii="Times New Roman" w:eastAsia="Times New Roman" w:hAnsi="Times New Roman" w:cs="Times New Roman"/>
          <w:sz w:val="24"/>
          <w:szCs w:val="24"/>
          <w:lang w:val="en-US" w:eastAsia="en-GB"/>
        </w:rPr>
        <w:t>UP</w:t>
      </w:r>
      <w:r w:rsidRPr="00E7312F">
        <w:rPr>
          <w:rFonts w:ascii="Times New Roman" w:eastAsia="Times New Roman" w:hAnsi="Times New Roman" w:cs="Times New Roman"/>
          <w:sz w:val="24"/>
          <w:szCs w:val="24"/>
          <w:lang w:val="en-US" w:eastAsia="en-GB"/>
        </w:rPr>
        <w:t>, Oxford.</w:t>
      </w:r>
    </w:p>
    <w:p w:rsidR="00E7312F" w:rsidRDefault="001D3C1C"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w:t>
      </w:r>
      <w:r w:rsidR="008A682D" w:rsidRPr="00E7312F">
        <w:rPr>
          <w:rFonts w:ascii="Times New Roman" w:eastAsia="Times New Roman" w:hAnsi="Times New Roman" w:cs="Times New Roman"/>
          <w:sz w:val="24"/>
          <w:szCs w:val="24"/>
          <w:lang w:val="en-US" w:eastAsia="en-GB"/>
        </w:rPr>
        <w:t xml:space="preserve">--- (2020): ‘Abstract </w:t>
      </w:r>
      <w:r w:rsidR="00E7312F" w:rsidRPr="00E7312F">
        <w:rPr>
          <w:rFonts w:ascii="Times New Roman" w:eastAsia="Times New Roman" w:hAnsi="Times New Roman" w:cs="Times New Roman"/>
          <w:sz w:val="24"/>
          <w:szCs w:val="24"/>
          <w:lang w:val="en-US" w:eastAsia="en-GB"/>
        </w:rPr>
        <w:t>o</w:t>
      </w:r>
      <w:r w:rsidR="008A682D" w:rsidRPr="00E7312F">
        <w:rPr>
          <w:rFonts w:ascii="Times New Roman" w:eastAsia="Times New Roman" w:hAnsi="Times New Roman" w:cs="Times New Roman"/>
          <w:sz w:val="24"/>
          <w:szCs w:val="24"/>
          <w:lang w:val="en-US" w:eastAsia="en-GB"/>
        </w:rPr>
        <w:t xml:space="preserve">bjects and the </w:t>
      </w:r>
      <w:r w:rsidR="00E7312F" w:rsidRPr="00E7312F">
        <w:rPr>
          <w:rFonts w:ascii="Times New Roman" w:eastAsia="Times New Roman" w:hAnsi="Times New Roman" w:cs="Times New Roman"/>
          <w:sz w:val="24"/>
          <w:szCs w:val="24"/>
          <w:lang w:val="en-US" w:eastAsia="en-GB"/>
        </w:rPr>
        <w:t>c</w:t>
      </w:r>
      <w:r w:rsidR="008A682D" w:rsidRPr="00E7312F">
        <w:rPr>
          <w:rFonts w:ascii="Times New Roman" w:eastAsia="Times New Roman" w:hAnsi="Times New Roman" w:cs="Times New Roman"/>
          <w:sz w:val="24"/>
          <w:szCs w:val="24"/>
          <w:lang w:val="en-US" w:eastAsia="en-GB"/>
        </w:rPr>
        <w:t>ore-</w:t>
      </w:r>
      <w:r w:rsidR="00E7312F" w:rsidRPr="00E7312F">
        <w:rPr>
          <w:rFonts w:ascii="Times New Roman" w:eastAsia="Times New Roman" w:hAnsi="Times New Roman" w:cs="Times New Roman"/>
          <w:sz w:val="24"/>
          <w:szCs w:val="24"/>
          <w:lang w:val="en-US" w:eastAsia="en-GB"/>
        </w:rPr>
        <w:t>p</w:t>
      </w:r>
      <w:r w:rsidR="008A682D" w:rsidRPr="00E7312F">
        <w:rPr>
          <w:rFonts w:ascii="Times New Roman" w:eastAsia="Times New Roman" w:hAnsi="Times New Roman" w:cs="Times New Roman"/>
          <w:sz w:val="24"/>
          <w:szCs w:val="24"/>
          <w:lang w:val="en-US" w:eastAsia="en-GB"/>
        </w:rPr>
        <w:t xml:space="preserve">eriphery </w:t>
      </w:r>
      <w:r w:rsidR="00E7312F" w:rsidRPr="00E7312F">
        <w:rPr>
          <w:rFonts w:ascii="Times New Roman" w:eastAsia="Times New Roman" w:hAnsi="Times New Roman" w:cs="Times New Roman"/>
          <w:sz w:val="24"/>
          <w:szCs w:val="24"/>
          <w:lang w:val="en-US" w:eastAsia="en-GB"/>
        </w:rPr>
        <w:t>d</w:t>
      </w:r>
      <w:r w:rsidR="008A682D" w:rsidRPr="00E7312F">
        <w:rPr>
          <w:rFonts w:ascii="Times New Roman" w:eastAsia="Times New Roman" w:hAnsi="Times New Roman" w:cs="Times New Roman"/>
          <w:sz w:val="24"/>
          <w:szCs w:val="24"/>
          <w:lang w:val="en-US" w:eastAsia="en-GB"/>
        </w:rPr>
        <w:t>istinction</w:t>
      </w:r>
      <w:r w:rsidR="00E7312F" w:rsidRPr="00E7312F">
        <w:rPr>
          <w:rFonts w:ascii="Times New Roman" w:eastAsia="Times New Roman" w:hAnsi="Times New Roman" w:cs="Times New Roman"/>
          <w:sz w:val="24"/>
          <w:szCs w:val="24"/>
          <w:lang w:val="en-US" w:eastAsia="en-GB"/>
        </w:rPr>
        <w:t xml:space="preserve"> in the ontological and </w:t>
      </w:r>
    </w:p>
    <w:p w:rsidR="00E7312F" w:rsidRPr="00F4046E" w:rsidRDefault="00E7312F" w:rsidP="008B7C90">
      <w:pPr>
        <w:suppressAutoHyphens/>
        <w:spacing w:after="0" w:line="360" w:lineRule="auto"/>
        <w:jc w:val="both"/>
        <w:rPr>
          <w:rFonts w:ascii="Times New Roman" w:hAnsi="Times New Roman" w:cs="Times New Roman"/>
          <w:i/>
          <w:iCs/>
          <w:color w:val="000000"/>
          <w:sz w:val="24"/>
          <w:szCs w:val="24"/>
        </w:rPr>
      </w:pPr>
      <w:r>
        <w:rPr>
          <w:rFonts w:ascii="Times New Roman" w:eastAsia="Times New Roman" w:hAnsi="Times New Roman" w:cs="Times New Roman"/>
          <w:sz w:val="24"/>
          <w:szCs w:val="24"/>
          <w:lang w:val="en-US" w:eastAsia="en-GB"/>
        </w:rPr>
        <w:t xml:space="preserve">     </w:t>
      </w:r>
      <w:r w:rsidRPr="00E7312F">
        <w:rPr>
          <w:rFonts w:ascii="Times New Roman" w:eastAsia="Times New Roman" w:hAnsi="Times New Roman" w:cs="Times New Roman"/>
          <w:sz w:val="24"/>
          <w:szCs w:val="24"/>
          <w:lang w:val="en-US" w:eastAsia="en-GB"/>
        </w:rPr>
        <w:t>the conceptual domain of natural language</w:t>
      </w:r>
      <w:r w:rsidRPr="00E7312F">
        <w:rPr>
          <w:rFonts w:ascii="Times New Roman" w:hAnsi="Times New Roman" w:cs="Times New Roman"/>
          <w:color w:val="000000"/>
          <w:sz w:val="24"/>
          <w:szCs w:val="24"/>
          <w:shd w:val="clear" w:color="auto" w:fill="FFFFFF"/>
          <w:lang w:val="en-US"/>
        </w:rPr>
        <w:t xml:space="preserve">'. </w:t>
      </w:r>
      <w:r w:rsidRPr="00F4046E">
        <w:rPr>
          <w:rFonts w:ascii="Times New Roman" w:hAnsi="Times New Roman" w:cs="Times New Roman"/>
          <w:color w:val="000000"/>
          <w:sz w:val="24"/>
          <w:szCs w:val="24"/>
          <w:shd w:val="clear" w:color="auto" w:fill="FFFFFF"/>
        </w:rPr>
        <w:t xml:space="preserve">In Falguera, J.L. / C. Martínez (eds.): </w:t>
      </w:r>
      <w:r w:rsidRPr="00F4046E">
        <w:rPr>
          <w:rFonts w:ascii="Times New Roman" w:hAnsi="Times New Roman" w:cs="Times New Roman"/>
          <w:i/>
          <w:iCs/>
          <w:color w:val="000000"/>
          <w:sz w:val="24"/>
          <w:szCs w:val="24"/>
        </w:rPr>
        <w:t xml:space="preserve">Abstract </w:t>
      </w:r>
    </w:p>
    <w:p w:rsidR="008A682D" w:rsidRPr="00E7312F" w:rsidRDefault="00E7312F" w:rsidP="008B7C90">
      <w:pPr>
        <w:suppressAutoHyphens/>
        <w:spacing w:after="0" w:line="360" w:lineRule="auto"/>
        <w:jc w:val="both"/>
        <w:rPr>
          <w:rFonts w:ascii="Times New Roman" w:eastAsia="Times New Roman" w:hAnsi="Times New Roman" w:cs="Times New Roman"/>
          <w:sz w:val="24"/>
          <w:szCs w:val="24"/>
          <w:lang w:val="en-US" w:eastAsia="en-GB"/>
        </w:rPr>
      </w:pPr>
      <w:r w:rsidRPr="00F4046E">
        <w:rPr>
          <w:rFonts w:ascii="Times New Roman" w:hAnsi="Times New Roman" w:cs="Times New Roman"/>
          <w:i/>
          <w:iCs/>
          <w:color w:val="000000"/>
          <w:sz w:val="24"/>
          <w:szCs w:val="24"/>
        </w:rPr>
        <w:t xml:space="preserve">     </w:t>
      </w:r>
      <w:r w:rsidRPr="00E7312F">
        <w:rPr>
          <w:rFonts w:ascii="Times New Roman" w:hAnsi="Times New Roman" w:cs="Times New Roman"/>
          <w:i/>
          <w:iCs/>
          <w:color w:val="000000"/>
          <w:sz w:val="24"/>
          <w:szCs w:val="24"/>
          <w:lang w:val="en-US"/>
        </w:rPr>
        <w:t>Objects. For and Against</w:t>
      </w:r>
      <w:r w:rsidRPr="00E7312F">
        <w:rPr>
          <w:rFonts w:ascii="Times New Roman" w:hAnsi="Times New Roman" w:cs="Times New Roman"/>
          <w:color w:val="000000"/>
          <w:sz w:val="24"/>
          <w:szCs w:val="24"/>
          <w:shd w:val="clear" w:color="auto" w:fill="FFFFFF"/>
          <w:lang w:val="en-US"/>
        </w:rPr>
        <w:t>. Synthese Library, Dordrecht</w:t>
      </w:r>
    </w:p>
    <w:p w:rsidR="00E60953" w:rsidRDefault="0029405E"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w:t>
      </w:r>
      <w:r w:rsidR="00E60953" w:rsidRPr="00E60953">
        <w:rPr>
          <w:rFonts w:ascii="Times New Roman" w:hAnsi="Times New Roman" w:cs="Times New Roman"/>
          <w:sz w:val="24"/>
          <w:szCs w:val="24"/>
          <w:lang w:val="en-US"/>
        </w:rPr>
        <w:t xml:space="preserve">olas, D. (2008): </w:t>
      </w:r>
      <w:r w:rsidR="00E60953">
        <w:rPr>
          <w:rFonts w:ascii="Times New Roman" w:hAnsi="Times New Roman" w:cs="Times New Roman"/>
          <w:sz w:val="24"/>
          <w:szCs w:val="24"/>
          <w:lang w:val="en-US"/>
        </w:rPr>
        <w:t>‘</w:t>
      </w:r>
      <w:r w:rsidR="00E60953" w:rsidRPr="00E60953">
        <w:rPr>
          <w:rStyle w:val="Emphasis"/>
          <w:rFonts w:ascii="Times New Roman" w:hAnsi="Times New Roman" w:cs="Times New Roman"/>
          <w:i w:val="0"/>
          <w:sz w:val="24"/>
          <w:szCs w:val="24"/>
          <w:lang w:val="en-US"/>
        </w:rPr>
        <w:t>Mass nouns and plural logic</w:t>
      </w:r>
      <w:r w:rsidR="00E60953">
        <w:rPr>
          <w:rStyle w:val="Emphasis"/>
          <w:rFonts w:ascii="Times New Roman" w:hAnsi="Times New Roman" w:cs="Times New Roman"/>
          <w:i w:val="0"/>
          <w:sz w:val="24"/>
          <w:szCs w:val="24"/>
          <w:lang w:val="en-US"/>
        </w:rPr>
        <w:t>’</w:t>
      </w:r>
      <w:r w:rsidR="00E60953" w:rsidRPr="00E60953">
        <w:rPr>
          <w:rFonts w:ascii="Times New Roman" w:hAnsi="Times New Roman" w:cs="Times New Roman"/>
          <w:i/>
          <w:sz w:val="24"/>
          <w:szCs w:val="24"/>
          <w:lang w:val="en-US"/>
        </w:rPr>
        <w:t>.</w:t>
      </w:r>
      <w:r w:rsidR="00E60953" w:rsidRPr="00E60953">
        <w:rPr>
          <w:rFonts w:ascii="Times New Roman" w:hAnsi="Times New Roman" w:cs="Times New Roman"/>
          <w:sz w:val="24"/>
          <w:szCs w:val="24"/>
          <w:lang w:val="en-US"/>
        </w:rPr>
        <w:t xml:space="preserve"> </w:t>
      </w:r>
      <w:r w:rsidR="00E60953" w:rsidRPr="00E60953">
        <w:rPr>
          <w:rFonts w:ascii="Times New Roman" w:hAnsi="Times New Roman" w:cs="Times New Roman"/>
          <w:i/>
          <w:iCs/>
          <w:sz w:val="24"/>
          <w:szCs w:val="24"/>
          <w:lang w:val="en-US"/>
        </w:rPr>
        <w:t>Linguistics and Philosophy</w:t>
      </w:r>
      <w:r w:rsidR="00E60953" w:rsidRPr="00E60953">
        <w:rPr>
          <w:rFonts w:ascii="Times New Roman" w:hAnsi="Times New Roman" w:cs="Times New Roman"/>
          <w:sz w:val="24"/>
          <w:szCs w:val="24"/>
          <w:lang w:val="en-US"/>
        </w:rPr>
        <w:t xml:space="preserve"> 31(2), </w:t>
      </w:r>
    </w:p>
    <w:p w:rsidR="00E60953" w:rsidRPr="00E60953"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333533" w:rsidRDefault="00333533" w:rsidP="00333533">
      <w:pPr>
        <w:pStyle w:val="NormalWeb"/>
        <w:spacing w:before="0" w:beforeAutospacing="0" w:after="0" w:afterAutospacing="0" w:line="360" w:lineRule="auto"/>
        <w:rPr>
          <w:lang w:val="en-US"/>
        </w:rPr>
      </w:pPr>
      <w:r>
        <w:rPr>
          <w:lang w:val="en-US"/>
        </w:rPr>
        <w:t xml:space="preserve">Pelletier/Schubert (2012): </w:t>
      </w:r>
      <w:r w:rsidRPr="002E68E5">
        <w:rPr>
          <w:lang w:val="en-US"/>
        </w:rPr>
        <w:t xml:space="preserve"> ‘Mass expressions’. </w:t>
      </w:r>
      <w:r w:rsidRPr="00C01361">
        <w:rPr>
          <w:lang w:val="en-US"/>
        </w:rPr>
        <w:t xml:space="preserve">In F. Guenthner </w:t>
      </w:r>
      <w:r>
        <w:rPr>
          <w:lang w:val="en-US"/>
        </w:rPr>
        <w:t xml:space="preserve">/ D. Gabbay </w:t>
      </w:r>
    </w:p>
    <w:p w:rsidR="00333533" w:rsidRDefault="00333533" w:rsidP="00333533">
      <w:pPr>
        <w:pStyle w:val="NormalWeb"/>
        <w:spacing w:before="0" w:beforeAutospacing="0" w:after="0" w:afterAutospacing="0" w:line="360" w:lineRule="auto"/>
        <w:rPr>
          <w:lang w:val="en-US"/>
        </w:rPr>
      </w:pPr>
      <w:r>
        <w:rPr>
          <w:lang w:val="en-US"/>
        </w:rPr>
        <w:t xml:space="preserve">     (eds.): </w:t>
      </w:r>
      <w:r w:rsidRPr="00C01361">
        <w:rPr>
          <w:i/>
          <w:lang w:val="en-US"/>
        </w:rPr>
        <w:t>Handbook of Philosophical Logic</w:t>
      </w:r>
      <w:r>
        <w:rPr>
          <w:lang w:val="en-US"/>
        </w:rPr>
        <w:t>, 2nd edition. Vol. 10</w:t>
      </w:r>
      <w:r w:rsidRPr="00C01361">
        <w:rPr>
          <w:lang w:val="en-US"/>
        </w:rPr>
        <w:t xml:space="preserve">. Kluwer, </w:t>
      </w:r>
    </w:p>
    <w:p w:rsidR="00333533" w:rsidRDefault="00333533" w:rsidP="00333533">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33533" w:rsidRDefault="00333533" w:rsidP="00333533">
      <w:pPr>
        <w:pStyle w:val="NormalWeb"/>
        <w:spacing w:before="0" w:beforeAutospacing="0" w:after="0" w:afterAutospacing="0" w:line="360" w:lineRule="auto"/>
        <w:rPr>
          <w:lang w:val="en-US"/>
        </w:rPr>
      </w:pPr>
      <w:r w:rsidRPr="00A106B7">
        <w:rPr>
          <w:lang w:val="en-US"/>
        </w:rPr>
        <w:t xml:space="preserve">     H</w:t>
      </w:r>
      <w:r>
        <w:rPr>
          <w:lang w:val="en-US"/>
        </w:rPr>
        <w:t>andbook of Philosophical Logic)</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2F6FE7" w:rsidRPr="002F6FE7" w:rsidRDefault="002F6FE7" w:rsidP="008B7C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Quine, W. v. O. (1960): </w:t>
      </w:r>
      <w:r>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3F1282" w:rsidRDefault="003F1282" w:rsidP="0029405E">
      <w:pPr>
        <w:pStyle w:val="NormalWeb"/>
        <w:spacing w:before="0" w:beforeAutospacing="0" w:after="0" w:afterAutospacing="0" w:line="360" w:lineRule="auto"/>
        <w:rPr>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Cambridge</w:t>
      </w:r>
      <w:r w:rsidR="0029405E">
        <w:rPr>
          <w:lang w:val="en-US"/>
        </w:rPr>
        <w:t>UP</w:t>
      </w:r>
      <w:r>
        <w:rPr>
          <w:lang w:val="en-US"/>
        </w:rPr>
        <w:t>, Cambridge.</w:t>
      </w:r>
    </w:p>
    <w:p w:rsidR="00A106B7" w:rsidRPr="00D664D4" w:rsidRDefault="00A106B7" w:rsidP="003F1282">
      <w:pPr>
        <w:pStyle w:val="NormalWeb"/>
        <w:spacing w:before="0" w:beforeAutospacing="0" w:after="0" w:afterAutospacing="0" w:line="360" w:lineRule="auto"/>
        <w:rPr>
          <w:shd w:val="clear" w:color="auto" w:fill="FFFFFF"/>
          <w:lang w:val="en-US"/>
        </w:rPr>
      </w:pPr>
      <w:r w:rsidRPr="00E83190">
        <w:rPr>
          <w:rStyle w:val="Strong"/>
          <w:b w:val="0"/>
          <w:lang w:val="en-US"/>
        </w:rPr>
        <w:t>Saul</w:t>
      </w:r>
      <w:r w:rsidR="00783173">
        <w:rPr>
          <w:rStyle w:val="Strong"/>
          <w:b w:val="0"/>
          <w:lang w:val="en-US"/>
        </w:rPr>
        <w:t>, J. (1997): 'Substitution and simple s</w:t>
      </w:r>
      <w:r w:rsidRPr="00E83190">
        <w:rPr>
          <w:rStyle w:val="Strong"/>
          <w:b w:val="0"/>
          <w:lang w:val="en-US"/>
        </w:rPr>
        <w:t>entences'</w:t>
      </w:r>
      <w:r w:rsidRPr="00E83190">
        <w:rPr>
          <w:lang w:val="en-US"/>
        </w:rPr>
        <w:t xml:space="preserve"> </w:t>
      </w:r>
      <w:r w:rsidRPr="00E83190">
        <w:rPr>
          <w:rStyle w:val="Emphasis"/>
          <w:lang w:val="en-US"/>
        </w:rPr>
        <w:t>Analysis</w:t>
      </w:r>
      <w:r w:rsidRPr="00E83190">
        <w:rPr>
          <w:lang w:val="en-US"/>
        </w:rPr>
        <w:t xml:space="preserve"> </w:t>
      </w:r>
      <w:r w:rsidRPr="00E83190">
        <w:rPr>
          <w:shd w:val="clear" w:color="auto" w:fill="FFFFFF"/>
          <w:lang w:val="en-US"/>
        </w:rPr>
        <w:t>57.2,</w:t>
      </w:r>
      <w:r w:rsidR="00E83190" w:rsidRPr="00D664D4">
        <w:rPr>
          <w:shd w:val="clear" w:color="auto" w:fill="FFFFFF"/>
          <w:lang w:val="en-US"/>
        </w:rPr>
        <w:t xml:space="preserve"> 102–108.</w:t>
      </w:r>
    </w:p>
    <w:p w:rsidR="00A568F2" w:rsidRDefault="00A568F2" w:rsidP="003F1282">
      <w:pPr>
        <w:pStyle w:val="NormalWeb"/>
        <w:spacing w:before="0" w:beforeAutospacing="0" w:after="0" w:afterAutospacing="0" w:line="360" w:lineRule="auto"/>
        <w:rPr>
          <w:shd w:val="clear" w:color="auto" w:fill="FFFFFF"/>
          <w:lang w:val="en-US"/>
        </w:rPr>
      </w:pPr>
      <w:r w:rsidRPr="00A568F2">
        <w:rPr>
          <w:shd w:val="clear" w:color="auto" w:fill="FFFFFF"/>
          <w:lang w:val="en-US"/>
        </w:rPr>
        <w:t>Schaffer, J. (2009)</w:t>
      </w:r>
      <w:r>
        <w:rPr>
          <w:shd w:val="clear" w:color="auto" w:fill="FFFFFF"/>
          <w:lang w:val="en-US"/>
        </w:rPr>
        <w:t>:</w:t>
      </w:r>
      <w:r w:rsidR="00351575">
        <w:rPr>
          <w:shd w:val="clear" w:color="auto" w:fill="FFFFFF"/>
          <w:lang w:val="en-US"/>
        </w:rPr>
        <w:t xml:space="preserve"> ‘What </w:t>
      </w:r>
      <w:r w:rsidR="00783173">
        <w:rPr>
          <w:shd w:val="clear" w:color="auto" w:fill="FFFFFF"/>
          <w:lang w:val="en-US"/>
        </w:rPr>
        <w:t>grounds w</w:t>
      </w:r>
      <w:r w:rsidRPr="00A568F2">
        <w:rPr>
          <w:shd w:val="clear" w:color="auto" w:fill="FFFFFF"/>
          <w:lang w:val="en-US"/>
        </w:rPr>
        <w:t>hat?’. In D. Chalmers</w:t>
      </w:r>
      <w:r>
        <w:rPr>
          <w:shd w:val="clear" w:color="auto" w:fill="FFFFFF"/>
          <w:lang w:val="en-US"/>
        </w:rPr>
        <w:t xml:space="preserve"> /</w:t>
      </w:r>
      <w:r w:rsidRPr="00A568F2">
        <w:rPr>
          <w:shd w:val="clear" w:color="auto" w:fill="FFFFFF"/>
          <w:lang w:val="en-US"/>
        </w:rPr>
        <w:t xml:space="preserve"> D</w:t>
      </w:r>
      <w:r>
        <w:rPr>
          <w:shd w:val="clear" w:color="auto" w:fill="FFFFFF"/>
          <w:lang w:val="en-US"/>
        </w:rPr>
        <w:t>.</w:t>
      </w:r>
      <w:r w:rsidRPr="00A568F2">
        <w:rPr>
          <w:shd w:val="clear" w:color="auto" w:fill="FFFFFF"/>
          <w:lang w:val="en-US"/>
        </w:rPr>
        <w:t xml:space="preserve"> Manley</w:t>
      </w:r>
      <w:r>
        <w:rPr>
          <w:shd w:val="clear" w:color="auto" w:fill="FFFFFF"/>
          <w:lang w:val="en-US"/>
        </w:rPr>
        <w:t xml:space="preserve"> / </w:t>
      </w:r>
      <w:r w:rsidRPr="00A568F2">
        <w:rPr>
          <w:shd w:val="clear" w:color="auto" w:fill="FFFFFF"/>
          <w:lang w:val="en-US"/>
        </w:rPr>
        <w:t>R</w:t>
      </w:r>
      <w:r>
        <w:rPr>
          <w:shd w:val="clear" w:color="auto" w:fill="FFFFFF"/>
          <w:lang w:val="en-US"/>
        </w:rPr>
        <w:t xml:space="preserve">. </w:t>
      </w:r>
      <w:r w:rsidRPr="00A568F2">
        <w:rPr>
          <w:shd w:val="clear" w:color="auto" w:fill="FFFFFF"/>
          <w:lang w:val="en-US"/>
        </w:rPr>
        <w:t xml:space="preserve">Wassermann </w:t>
      </w:r>
    </w:p>
    <w:p w:rsidR="00A568F2" w:rsidRDefault="00A568F2" w:rsidP="003F1282">
      <w:pPr>
        <w:pStyle w:val="NormalWeb"/>
        <w:spacing w:before="0" w:beforeAutospacing="0" w:after="0" w:afterAutospacing="0" w:line="360" w:lineRule="auto"/>
        <w:rPr>
          <w:rStyle w:val="Emphasis"/>
          <w:i w:val="0"/>
          <w:lang w:val="en-US"/>
        </w:rPr>
      </w:pPr>
      <w:r>
        <w:rPr>
          <w:shd w:val="clear" w:color="auto" w:fill="FFFFFF"/>
          <w:lang w:val="en-US"/>
        </w:rPr>
        <w:t xml:space="preserve">     </w:t>
      </w:r>
      <w:r w:rsidRPr="00A568F2">
        <w:rPr>
          <w:shd w:val="clear" w:color="auto" w:fill="FFFFFF"/>
          <w:lang w:val="en-US"/>
        </w:rPr>
        <w:t xml:space="preserve">(eds.): </w:t>
      </w:r>
      <w:r w:rsidRPr="00A568F2">
        <w:rPr>
          <w:rStyle w:val="Emphasis"/>
          <w:lang w:val="en-US"/>
        </w:rPr>
        <w:t xml:space="preserve">Metametaphysics. </w:t>
      </w:r>
      <w:r w:rsidRPr="00A568F2">
        <w:rPr>
          <w:rStyle w:val="Emphasis"/>
          <w:i w:val="0"/>
          <w:lang w:val="en-US"/>
        </w:rPr>
        <w:t xml:space="preserve">Oxford </w:t>
      </w:r>
      <w:r w:rsidR="00783173">
        <w:rPr>
          <w:rStyle w:val="Emphasis"/>
          <w:i w:val="0"/>
          <w:lang w:val="en-US"/>
        </w:rPr>
        <w:t>UP</w:t>
      </w:r>
      <w:r w:rsidRPr="00A568F2">
        <w:rPr>
          <w:rStyle w:val="Emphasis"/>
          <w:i w:val="0"/>
          <w:lang w:val="en-US"/>
        </w:rPr>
        <w:t>, Oxford, 347-83.</w:t>
      </w:r>
    </w:p>
    <w:p w:rsidR="00197240" w:rsidRPr="000D12A5" w:rsidRDefault="00197240" w:rsidP="003F1282">
      <w:pPr>
        <w:pStyle w:val="NormalWeb"/>
        <w:spacing w:before="0" w:beforeAutospacing="0" w:after="0" w:afterAutospacing="0" w:line="360" w:lineRule="auto"/>
        <w:rPr>
          <w:rStyle w:val="Emphasis"/>
          <w:i w:val="0"/>
          <w:lang w:val="en-US"/>
        </w:rPr>
      </w:pPr>
      <w:r w:rsidRPr="000D12A5">
        <w:rPr>
          <w:rFonts w:eastAsiaTheme="minorHAnsi"/>
          <w:lang w:val="en-US" w:eastAsia="en-US"/>
        </w:rPr>
        <w:lastRenderedPageBreak/>
        <w:t>Schaffer, J. / D. Rosen</w:t>
      </w:r>
      <w:r w:rsidR="000D12A5" w:rsidRPr="000D12A5">
        <w:rPr>
          <w:rFonts w:eastAsiaTheme="minorHAnsi"/>
          <w:lang w:val="en-US" w:eastAsia="en-US"/>
        </w:rPr>
        <w:t xml:space="preserve"> (2017):</w:t>
      </w:r>
      <w:r w:rsidRPr="000D12A5">
        <w:rPr>
          <w:rFonts w:eastAsiaTheme="minorHAnsi"/>
          <w:lang w:val="en-US" w:eastAsia="en-US"/>
        </w:rPr>
        <w:t xml:space="preserve"> ‘Folk Mereology is teleological’. </w:t>
      </w:r>
      <w:r w:rsidR="00F675C6" w:rsidRPr="000D12A5">
        <w:rPr>
          <w:rFonts w:eastAsiaTheme="minorHAnsi"/>
          <w:i/>
          <w:iCs/>
          <w:lang w:val="en-US" w:eastAsia="en-US"/>
        </w:rPr>
        <w:t>Nous</w:t>
      </w:r>
      <w:r w:rsidR="00F675C6" w:rsidRPr="000D12A5">
        <w:rPr>
          <w:rFonts w:eastAsiaTheme="minorHAnsi"/>
          <w:iCs/>
          <w:lang w:val="en-US" w:eastAsia="en-US"/>
        </w:rPr>
        <w:t xml:space="preserve"> 51, 238-270.</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00783173">
        <w:rPr>
          <w:rFonts w:ascii="Times New Roman" w:hAnsi="Times New Roman" w:cs="Times New Roman"/>
          <w:sz w:val="24"/>
          <w:szCs w:val="24"/>
          <w:lang w:val="en-US"/>
        </w:rPr>
        <w:t>96): ‘Language-c</w:t>
      </w:r>
      <w:r w:rsidRPr="00524FD8">
        <w:rPr>
          <w:rFonts w:ascii="Times New Roman" w:hAnsi="Times New Roman" w:cs="Times New Roman"/>
          <w:sz w:val="24"/>
          <w:szCs w:val="24"/>
          <w:lang w:val="en-US"/>
        </w:rPr>
        <w:t>r</w:t>
      </w:r>
      <w:r w:rsidR="00783173">
        <w:rPr>
          <w:rFonts w:ascii="Times New Roman" w:hAnsi="Times New Roman" w:cs="Times New Roman"/>
          <w:sz w:val="24"/>
          <w:szCs w:val="24"/>
          <w:lang w:val="en-US"/>
        </w:rPr>
        <w:t>eated and language-i</w:t>
      </w:r>
      <w:r w:rsidR="00351575">
        <w:rPr>
          <w:rFonts w:ascii="Times New Roman" w:hAnsi="Times New Roman" w:cs="Times New Roman"/>
          <w:sz w:val="24"/>
          <w:szCs w:val="24"/>
          <w:lang w:val="en-US"/>
        </w:rPr>
        <w:t xml:space="preserve">ndependent </w:t>
      </w:r>
      <w:r w:rsidR="00783173">
        <w:rPr>
          <w:rFonts w:ascii="Times New Roman" w:hAnsi="Times New Roman" w:cs="Times New Roman"/>
          <w:sz w:val="24"/>
          <w:szCs w:val="24"/>
          <w:lang w:val="en-US"/>
        </w:rPr>
        <w:t>e</w:t>
      </w:r>
      <w:r w:rsidRPr="00524FD8">
        <w:rPr>
          <w:rFonts w:ascii="Times New Roman" w:hAnsi="Times New Roman" w:cs="Times New Roman"/>
          <w:sz w:val="24"/>
          <w:szCs w:val="24"/>
          <w:lang w:val="en-US"/>
        </w:rPr>
        <w:t xml:space="preserv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00783173">
        <w:rPr>
          <w:rFonts w:ascii="Times New Roman" w:hAnsi="Times New Roman" w:cs="Times New Roman"/>
          <w:color w:val="000000"/>
          <w:sz w:val="24"/>
          <w:szCs w:val="24"/>
          <w:lang w:val="en-US"/>
        </w:rPr>
        <w:t>Stubborn distributivity, multiparticipant n</w:t>
      </w:r>
      <w:r w:rsidRPr="002512EF">
        <w:rPr>
          <w:rFonts w:ascii="Times New Roman" w:hAnsi="Times New Roman" w:cs="Times New Roman"/>
          <w:color w:val="000000"/>
          <w:sz w:val="24"/>
          <w:szCs w:val="24"/>
          <w:lang w:val="en-US"/>
        </w:rPr>
        <w:t xml:space="preserve">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w:t>
      </w:r>
      <w:r w:rsidR="00783173">
        <w:rPr>
          <w:rFonts w:ascii="Times New Roman" w:hAnsi="Times New Roman" w:cs="Times New Roman"/>
          <w:color w:val="000000"/>
          <w:sz w:val="24"/>
          <w:szCs w:val="24"/>
          <w:lang w:val="en-US"/>
        </w:rPr>
        <w:t>count/mass d</w:t>
      </w:r>
      <w:r w:rsidRPr="002512EF">
        <w:rPr>
          <w:rFonts w:ascii="Times New Roman" w:hAnsi="Times New Roman" w:cs="Times New Roman"/>
          <w:color w:val="000000"/>
          <w:sz w:val="24"/>
          <w:szCs w:val="24"/>
          <w:lang w:val="en-US"/>
        </w:rPr>
        <w:t xml:space="preserve">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Soja, N.</w:t>
      </w:r>
      <w:r w:rsidR="007831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525A45">
        <w:rPr>
          <w:rFonts w:ascii="Times New Roman" w:hAnsi="Times New Roman" w:cs="Times New Roman"/>
          <w:color w:val="000000"/>
          <w:sz w:val="24"/>
          <w:szCs w:val="24"/>
          <w:lang w:val="en-US"/>
        </w:rPr>
        <w:t xml:space="preserve"> S. Carey </w:t>
      </w: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E. Spelke (1991)</w:t>
      </w:r>
      <w:r>
        <w:rPr>
          <w:rFonts w:ascii="Times New Roman" w:hAnsi="Times New Roman" w:cs="Times New Roman"/>
          <w:color w:val="000000"/>
          <w:sz w:val="24"/>
          <w:szCs w:val="24"/>
          <w:lang w:val="en-US"/>
        </w:rPr>
        <w:t>: ‘</w:t>
      </w:r>
      <w:r w:rsidRPr="00525A45">
        <w:rPr>
          <w:rFonts w:ascii="Times New Roman" w:hAnsi="Times New Roman" w:cs="Times New Roman"/>
          <w:color w:val="000000"/>
          <w:sz w:val="24"/>
          <w:szCs w:val="24"/>
          <w:lang w:val="en-US"/>
        </w:rPr>
        <w:t xml:space="preserve">Ontological Categories Guide Young Children’s  </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Inductions of W</w:t>
      </w:r>
      <w:r>
        <w:rPr>
          <w:rFonts w:ascii="Times New Roman" w:hAnsi="Times New Roman" w:cs="Times New Roman"/>
          <w:color w:val="000000"/>
          <w:sz w:val="24"/>
          <w:szCs w:val="24"/>
          <w:lang w:val="en-US"/>
        </w:rPr>
        <w:t>ord Meanings: Object Terms and S</w:t>
      </w:r>
      <w:r w:rsidRPr="00525A45">
        <w:rPr>
          <w:rFonts w:ascii="Times New Roman" w:hAnsi="Times New Roman" w:cs="Times New Roman"/>
          <w:color w:val="000000"/>
          <w:sz w:val="24"/>
          <w:szCs w:val="24"/>
          <w:lang w:val="en-US"/>
        </w:rPr>
        <w:t>ubstance Terms</w:t>
      </w:r>
      <w:r>
        <w:rPr>
          <w:rFonts w:ascii="Times New Roman" w:hAnsi="Times New Roman" w:cs="Times New Roman"/>
          <w:color w:val="000000"/>
          <w:sz w:val="24"/>
          <w:szCs w:val="24"/>
          <w:lang w:val="en-US"/>
        </w:rPr>
        <w:t xml:space="preserve">’.  </w:t>
      </w:r>
      <w:r w:rsidRPr="00525A45">
        <w:rPr>
          <w:rFonts w:ascii="Times New Roman" w:hAnsi="Times New Roman" w:cs="Times New Roman"/>
          <w:i/>
          <w:color w:val="000000"/>
          <w:sz w:val="24"/>
          <w:szCs w:val="24"/>
          <w:lang w:val="en-US"/>
        </w:rPr>
        <w:t>Cognition</w:t>
      </w:r>
      <w:r>
        <w:rPr>
          <w:rFonts w:ascii="Times New Roman" w:hAnsi="Times New Roman" w:cs="Times New Roman"/>
          <w:color w:val="000000"/>
          <w:sz w:val="24"/>
          <w:szCs w:val="24"/>
          <w:lang w:val="en-US"/>
        </w:rPr>
        <w:t xml:space="preserve"> 38,</w:t>
      </w:r>
      <w:r w:rsidRPr="00525A45">
        <w:rPr>
          <w:rFonts w:ascii="Times New Roman" w:hAnsi="Times New Roman" w:cs="Times New Roman"/>
          <w:color w:val="000000"/>
          <w:sz w:val="24"/>
          <w:szCs w:val="24"/>
          <w:lang w:val="en-US"/>
        </w:rPr>
        <w:t xml:space="preserve"> </w:t>
      </w:r>
    </w:p>
    <w:p w:rsidR="00525A45" w:rsidRPr="002512EF"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179-211.</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Yi</w:t>
      </w:r>
      <w:r w:rsidR="00783173">
        <w:rPr>
          <w:rFonts w:ascii="Times New Roman" w:eastAsia="Calibri" w:hAnsi="Times New Roman" w:cs="Times New Roman"/>
          <w:sz w:val="24"/>
          <w:szCs w:val="24"/>
          <w:lang w:val="en-US"/>
        </w:rPr>
        <w:t>, B.-Y. (2005): ‘The logic and meaning of p</w:t>
      </w:r>
      <w:r w:rsidRPr="00524FD8">
        <w:rPr>
          <w:rFonts w:ascii="Times New Roman" w:eastAsia="Calibri" w:hAnsi="Times New Roman" w:cs="Times New Roman"/>
          <w:sz w:val="24"/>
          <w:szCs w:val="24"/>
          <w:lang w:val="en-US"/>
        </w:rPr>
        <w:t xml:space="preserve">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783173" w:rsidP="008B7C9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‘The logic and meaning of p</w:t>
      </w:r>
      <w:r w:rsidR="008B7C90" w:rsidRPr="00524FD8">
        <w:rPr>
          <w:rFonts w:ascii="Times New Roman" w:eastAsia="Calibri" w:hAnsi="Times New Roman" w:cs="Times New Roman"/>
          <w:sz w:val="24"/>
          <w:szCs w:val="24"/>
          <w:lang w:val="en-US"/>
        </w:rPr>
        <w:t xml:space="preserve">lurals. Part II’. </w:t>
      </w:r>
      <w:r w:rsidR="008B7C90" w:rsidRPr="00524FD8">
        <w:rPr>
          <w:rFonts w:ascii="Times New Roman" w:eastAsia="Calibri" w:hAnsi="Times New Roman" w:cs="Times New Roman"/>
          <w:i/>
          <w:sz w:val="24"/>
          <w:szCs w:val="24"/>
          <w:lang w:val="en-US"/>
        </w:rPr>
        <w:t xml:space="preserve">Journal of Philosophical </w:t>
      </w:r>
    </w:p>
    <w:p w:rsidR="00FD46C7" w:rsidRPr="00653B50" w:rsidRDefault="008B7C90" w:rsidP="0007323A">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653B50">
        <w:rPr>
          <w:rFonts w:ascii="Times New Roman" w:eastAsia="Calibri" w:hAnsi="Times New Roman" w:cs="Times New Roman"/>
          <w:sz w:val="24"/>
          <w:szCs w:val="24"/>
          <w:lang w:val="en-US"/>
        </w:rPr>
        <w:t xml:space="preserve"> 35, 239-288</w:t>
      </w:r>
    </w:p>
    <w:p w:rsidR="001570D6" w:rsidRDefault="001570D6" w:rsidP="0007323A">
      <w:pPr>
        <w:spacing w:after="0" w:line="360" w:lineRule="auto"/>
        <w:rPr>
          <w:rFonts w:ascii="Times New Roman" w:hAnsi="Times New Roman" w:cs="Times New Roman"/>
          <w:sz w:val="24"/>
          <w:szCs w:val="24"/>
          <w:lang w:val="en-US"/>
        </w:rPr>
      </w:pPr>
    </w:p>
    <w:p w:rsidR="001570D6" w:rsidRDefault="001570D6" w:rsidP="0007323A">
      <w:pPr>
        <w:spacing w:after="0" w:line="360" w:lineRule="auto"/>
        <w:rPr>
          <w:rFonts w:ascii="Times New Roman" w:hAnsi="Times New Roman" w:cs="Times New Roman"/>
          <w:sz w:val="24"/>
          <w:szCs w:val="24"/>
          <w:lang w:val="en-US"/>
        </w:rPr>
      </w:pPr>
    </w:p>
    <w:p w:rsidR="00BA0595" w:rsidRPr="00BA0595" w:rsidRDefault="00BA0595">
      <w:pPr>
        <w:rPr>
          <w:rFonts w:ascii="Times New Roman" w:hAnsi="Times New Roman" w:cs="Times New Roman"/>
          <w:sz w:val="24"/>
          <w:szCs w:val="24"/>
          <w:lang w:val="en-US"/>
        </w:rPr>
      </w:pPr>
    </w:p>
    <w:sectPr w:rsidR="00BA0595" w:rsidRPr="00BA05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E7" w:rsidRDefault="002F6FE7" w:rsidP="00C52659">
      <w:pPr>
        <w:spacing w:after="0" w:line="240" w:lineRule="auto"/>
      </w:pPr>
      <w:r>
        <w:separator/>
      </w:r>
    </w:p>
  </w:endnote>
  <w:endnote w:type="continuationSeparator" w:id="0">
    <w:p w:rsidR="002F6FE7" w:rsidRDefault="002F6FE7"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E7" w:rsidRDefault="002F6FE7" w:rsidP="00C52659">
      <w:pPr>
        <w:spacing w:after="0" w:line="240" w:lineRule="auto"/>
      </w:pPr>
      <w:r>
        <w:separator/>
      </w:r>
    </w:p>
  </w:footnote>
  <w:footnote w:type="continuationSeparator" w:id="0">
    <w:p w:rsidR="002F6FE7" w:rsidRDefault="002F6FE7" w:rsidP="00C52659">
      <w:pPr>
        <w:spacing w:after="0" w:line="240" w:lineRule="auto"/>
      </w:pPr>
      <w:r>
        <w:continuationSeparator/>
      </w:r>
    </w:p>
  </w:footnote>
  <w:footnote w:id="1">
    <w:p w:rsidR="002F6FE7" w:rsidRDefault="002F6FE7">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w:t>
      </w:r>
      <w:r>
        <w:rPr>
          <w:rFonts w:ascii="Times New Roman" w:hAnsi="Times New Roman" w:cs="Times New Roman"/>
          <w:lang w:val="en-US"/>
        </w:rPr>
        <w:t>, to appear</w:t>
      </w:r>
      <w:r w:rsidRPr="00E60953">
        <w:rPr>
          <w:rFonts w:ascii="Times New Roman" w:hAnsi="Times New Roman" w:cs="Times New Roman"/>
          <w:lang w:val="en-US"/>
        </w:rPr>
        <w:t>) for more</w:t>
      </w:r>
      <w:r>
        <w:rPr>
          <w:rFonts w:ascii="Times New Roman" w:hAnsi="Times New Roman" w:cs="Times New Roman"/>
          <w:lang w:val="en-US"/>
        </w:rPr>
        <w:t xml:space="preserve"> on</w:t>
      </w:r>
      <w:r w:rsidRPr="00E60953">
        <w:rPr>
          <w:rFonts w:ascii="Times New Roman" w:hAnsi="Times New Roman" w:cs="Times New Roman"/>
          <w:lang w:val="en-US"/>
        </w:rPr>
        <w:t xml:space="preserve"> the ontology reflected in natural language.</w:t>
      </w:r>
    </w:p>
    <w:p w:rsidR="002F6FE7" w:rsidRPr="00E60953" w:rsidRDefault="002F6FE7">
      <w:pPr>
        <w:pStyle w:val="FootnoteText"/>
        <w:rPr>
          <w:lang w:val="en-US"/>
        </w:rPr>
      </w:pPr>
    </w:p>
  </w:footnote>
  <w:footnote w:id="2">
    <w:p w:rsidR="002F6FE7" w:rsidRDefault="002F6FE7">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 xml:space="preserve">Frege went even further and took the notion of an object </w:t>
      </w:r>
      <w:r w:rsidR="00CD1E50">
        <w:rPr>
          <w:rFonts w:ascii="Times New Roman" w:hAnsi="Times New Roman" w:cs="Times New Roman"/>
          <w:lang w:val="en-US"/>
        </w:rPr>
        <w:t xml:space="preserve">(entity) </w:t>
      </w:r>
      <w:r w:rsidRPr="000C6CC3">
        <w:rPr>
          <w:rFonts w:ascii="Times New Roman" w:hAnsi="Times New Roman" w:cs="Times New Roman"/>
          <w:lang w:val="en-US"/>
        </w:rPr>
        <w:t>itself to be tied to the syntactic function of an referential NP, introducing a syntactic notion of objecthood: an object is what a referential NP may stand for, and that is because referential NPs have the semantic role of standing for an object in the context of a sentence: they always contribute an object to the composition of the meaning of the sentence.</w:t>
      </w:r>
      <w:r>
        <w:rPr>
          <w:rFonts w:ascii="Times New Roman" w:hAnsi="Times New Roman" w:cs="Times New Roman"/>
          <w:sz w:val="24"/>
          <w:szCs w:val="24"/>
          <w:lang w:val="en-US"/>
        </w:rPr>
        <w:t xml:space="preserve">  </w:t>
      </w:r>
    </w:p>
    <w:p w:rsidR="002F6FE7" w:rsidRPr="000C6CC3" w:rsidRDefault="002F6FE7">
      <w:pPr>
        <w:pStyle w:val="FootnoteText"/>
        <w:rPr>
          <w:lang w:val="en-US"/>
        </w:rPr>
      </w:pPr>
    </w:p>
  </w:footnote>
  <w:footnote w:id="3">
    <w:p w:rsidR="002F6FE7" w:rsidRPr="000935EF" w:rsidRDefault="002F6FE7">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There is also the view, though, that natural language does not involve reference to objects (Chomsky 1986, 1998, 2013) and that compositionality can be achieved without ontology</w:t>
      </w:r>
      <w:r>
        <w:rPr>
          <w:rFonts w:ascii="Times New Roman" w:hAnsi="Times New Roman" w:cs="Times New Roman"/>
          <w:lang w:val="en-US"/>
        </w:rPr>
        <w:t>, on the basis of concepts only</w:t>
      </w:r>
      <w:r w:rsidRPr="00006487">
        <w:rPr>
          <w:rFonts w:ascii="Times New Roman" w:hAnsi="Times New Roman" w:cs="Times New Roman"/>
          <w:lang w:val="en-US"/>
        </w:rPr>
        <w:t xml:space="preserve"> (Pietroski </w:t>
      </w:r>
      <w:r w:rsidRPr="000935EF">
        <w:rPr>
          <w:rFonts w:ascii="Times New Roman" w:hAnsi="Times New Roman" w:cs="Times New Roman"/>
          <w:lang w:val="en-US"/>
        </w:rPr>
        <w:t>2018). However, see my remarks in Section 7.</w:t>
      </w:r>
    </w:p>
    <w:p w:rsidR="002F6FE7" w:rsidRPr="000935EF" w:rsidRDefault="002F6FE7">
      <w:pPr>
        <w:pStyle w:val="FootnoteText"/>
        <w:rPr>
          <w:rFonts w:ascii="Times New Roman" w:hAnsi="Times New Roman" w:cs="Times New Roman"/>
          <w:lang w:val="en-US"/>
        </w:rPr>
      </w:pPr>
    </w:p>
  </w:footnote>
  <w:footnote w:id="4">
    <w:p w:rsidR="002F6FE7" w:rsidRDefault="002F6FE7">
      <w:pPr>
        <w:pStyle w:val="FootnoteText"/>
        <w:rPr>
          <w:rFonts w:ascii="Times New Roman" w:hAnsi="Times New Roman" w:cs="Times New Roman"/>
          <w:lang w:val="en-US"/>
        </w:rPr>
      </w:pPr>
      <w:r w:rsidRPr="000935EF">
        <w:rPr>
          <w:rStyle w:val="FootnoteReference"/>
          <w:rFonts w:ascii="Times New Roman" w:hAnsi="Times New Roman" w:cs="Times New Roman"/>
        </w:rPr>
        <w:footnoteRef/>
      </w:r>
      <w:r w:rsidRPr="000935EF">
        <w:rPr>
          <w:rFonts w:ascii="Times New Roman" w:hAnsi="Times New Roman" w:cs="Times New Roman"/>
          <w:lang w:val="en-US"/>
        </w:rPr>
        <w:t xml:space="preserve"> </w:t>
      </w:r>
      <w:r>
        <w:rPr>
          <w:rFonts w:ascii="Times New Roman" w:hAnsi="Times New Roman" w:cs="Times New Roman"/>
          <w:lang w:val="en-US"/>
        </w:rPr>
        <w:t xml:space="preserve">For the use of the </w:t>
      </w:r>
      <w:r w:rsidRPr="000935EF">
        <w:rPr>
          <w:rFonts w:ascii="Times New Roman" w:hAnsi="Times New Roman" w:cs="Times New Roman"/>
          <w:lang w:val="en-US"/>
        </w:rPr>
        <w:t>term</w:t>
      </w:r>
      <w:r w:rsidRPr="00731845">
        <w:rPr>
          <w:rFonts w:ascii="Times New Roman" w:hAnsi="Times New Roman" w:cs="Times New Roman"/>
          <w:lang w:val="en-US"/>
        </w:rPr>
        <w:t xml:space="preserve"> </w:t>
      </w:r>
      <w:r>
        <w:rPr>
          <w:rFonts w:ascii="Times New Roman" w:hAnsi="Times New Roman" w:cs="Times New Roman"/>
          <w:lang w:val="en-US"/>
        </w:rPr>
        <w:t>‘</w:t>
      </w:r>
      <w:r w:rsidRPr="00731845">
        <w:rPr>
          <w:rFonts w:ascii="Times New Roman" w:hAnsi="Times New Roman" w:cs="Times New Roman"/>
          <w:lang w:val="en-US"/>
        </w:rPr>
        <w:t>quantity</w:t>
      </w:r>
      <w:r>
        <w:rPr>
          <w:rFonts w:ascii="Times New Roman" w:hAnsi="Times New Roman" w:cs="Times New Roman"/>
          <w:lang w:val="en-US"/>
        </w:rPr>
        <w:t>’</w:t>
      </w:r>
      <w:r w:rsidRPr="00731845">
        <w:rPr>
          <w:rFonts w:ascii="Times New Roman" w:hAnsi="Times New Roman" w:cs="Times New Roman"/>
          <w:lang w:val="en-US"/>
        </w:rPr>
        <w:t xml:space="preserve"> </w:t>
      </w:r>
      <w:r>
        <w:rPr>
          <w:rFonts w:ascii="Times New Roman" w:hAnsi="Times New Roman" w:cs="Times New Roman"/>
          <w:lang w:val="en-US"/>
        </w:rPr>
        <w:t xml:space="preserve">for </w:t>
      </w:r>
      <w:r w:rsidRPr="000935EF">
        <w:rPr>
          <w:rFonts w:ascii="Times New Roman" w:hAnsi="Times New Roman" w:cs="Times New Roman"/>
          <w:lang w:val="en-US"/>
        </w:rPr>
        <w:t>the</w:t>
      </w:r>
      <w:r>
        <w:rPr>
          <w:rFonts w:ascii="Times New Roman" w:hAnsi="Times New Roman" w:cs="Times New Roman"/>
          <w:lang w:val="en-US"/>
        </w:rPr>
        <w:t xml:space="preserve"> elements in the denotation of mass nouns</w:t>
      </w:r>
      <w:r w:rsidRPr="000935EF">
        <w:rPr>
          <w:rFonts w:ascii="Times New Roman" w:hAnsi="Times New Roman" w:cs="Times New Roman"/>
          <w:lang w:val="en-US"/>
        </w:rPr>
        <w:t xml:space="preserve"> see </w:t>
      </w:r>
      <w:r>
        <w:rPr>
          <w:rFonts w:ascii="Times New Roman" w:hAnsi="Times New Roman" w:cs="Times New Roman"/>
          <w:lang w:val="en-US"/>
        </w:rPr>
        <w:t xml:space="preserve">ter Meulen (1981), </w:t>
      </w:r>
      <w:r w:rsidRPr="000935EF">
        <w:rPr>
          <w:rFonts w:ascii="Times New Roman" w:hAnsi="Times New Roman" w:cs="Times New Roman"/>
          <w:lang w:val="en-US"/>
        </w:rPr>
        <w:t>Schubert</w:t>
      </w:r>
      <w:r>
        <w:rPr>
          <w:rFonts w:ascii="Times New Roman" w:hAnsi="Times New Roman" w:cs="Times New Roman"/>
          <w:lang w:val="en-US"/>
        </w:rPr>
        <w:t>/Pelletier (2012). By contrast, the term ‘substance’ is used by some semanticists for the denotation of bare mass nouns (</w:t>
      </w:r>
      <w:r w:rsidRPr="00A65474">
        <w:rPr>
          <w:rFonts w:ascii="Times New Roman" w:hAnsi="Times New Roman" w:cs="Times New Roman"/>
          <w:i/>
          <w:lang w:val="en-US"/>
        </w:rPr>
        <w:t>Gold is shiny</w:t>
      </w:r>
      <w:r>
        <w:rPr>
          <w:rFonts w:ascii="Times New Roman" w:hAnsi="Times New Roman" w:cs="Times New Roman"/>
          <w:lang w:val="en-US"/>
        </w:rPr>
        <w:t>) (in particular ter Meulen 1981). Quantities then are instances of substances. Other semanticists take bare mass nouns to stand for intensions (Pelletier / Schubert 2012) or modalized pluralities of quantities (Moltmann 2013).</w:t>
      </w:r>
      <w:r w:rsidRPr="000935EF">
        <w:rPr>
          <w:rFonts w:ascii="Times New Roman" w:hAnsi="Times New Roman" w:cs="Times New Roman"/>
          <w:lang w:val="en-US"/>
        </w:rPr>
        <w:t xml:space="preserve"> The present use of term </w:t>
      </w:r>
      <w:r>
        <w:rPr>
          <w:rFonts w:ascii="Times New Roman" w:hAnsi="Times New Roman" w:cs="Times New Roman"/>
          <w:lang w:val="en-US"/>
        </w:rPr>
        <w:t>‘</w:t>
      </w:r>
      <w:r w:rsidRPr="000935EF">
        <w:rPr>
          <w:rFonts w:ascii="Times New Roman" w:hAnsi="Times New Roman" w:cs="Times New Roman"/>
          <w:lang w:val="en-US"/>
        </w:rPr>
        <w:t>quantity</w:t>
      </w:r>
      <w:r>
        <w:rPr>
          <w:rFonts w:ascii="Times New Roman" w:hAnsi="Times New Roman" w:cs="Times New Roman"/>
          <w:lang w:val="en-US"/>
        </w:rPr>
        <w:t>’</w:t>
      </w:r>
      <w:r w:rsidRPr="000935EF">
        <w:rPr>
          <w:rFonts w:ascii="Times New Roman" w:hAnsi="Times New Roman" w:cs="Times New Roman"/>
          <w:lang w:val="en-US"/>
        </w:rPr>
        <w:t xml:space="preserve"> is meant to be ontologically neutral</w:t>
      </w:r>
      <w:r>
        <w:rPr>
          <w:rFonts w:ascii="Times New Roman" w:hAnsi="Times New Roman" w:cs="Times New Roman"/>
          <w:lang w:val="en-US"/>
        </w:rPr>
        <w:t>.</w:t>
      </w:r>
    </w:p>
    <w:p w:rsidR="002F6FE7" w:rsidRPr="00690E6C" w:rsidRDefault="002F6FE7">
      <w:pPr>
        <w:pStyle w:val="FootnoteText"/>
        <w:rPr>
          <w:lang w:val="en-US"/>
        </w:rPr>
      </w:pPr>
    </w:p>
  </w:footnote>
  <w:footnote w:id="5">
    <w:p w:rsidR="002F6FE7" w:rsidRDefault="002F6FE7">
      <w:pPr>
        <w:pStyle w:val="FootnoteText"/>
        <w:rPr>
          <w:rFonts w:ascii="Times New Roman" w:hAnsi="Times New Roman" w:cs="Times New Roman"/>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p w:rsidR="002F6FE7" w:rsidRPr="006B61F7" w:rsidRDefault="002F6FE7">
      <w:pPr>
        <w:pStyle w:val="FootnoteText"/>
        <w:rPr>
          <w:lang w:val="en-US"/>
        </w:rPr>
      </w:pPr>
    </w:p>
  </w:footnote>
  <w:footnote w:id="6">
    <w:p w:rsidR="002F6FE7" w:rsidRPr="000202C8" w:rsidRDefault="002F6FE7" w:rsidP="000202C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 xml:space="preserve">An example </w:t>
      </w:r>
      <w:r>
        <w:rPr>
          <w:rFonts w:ascii="Times New Roman" w:hAnsi="Times New Roman" w:cs="Times New Roman"/>
          <w:sz w:val="20"/>
          <w:szCs w:val="20"/>
          <w:lang w:val="en-US"/>
        </w:rPr>
        <w:t>that figures prominent</w:t>
      </w:r>
      <w:r w:rsidR="00CD1E50">
        <w:rPr>
          <w:rFonts w:ascii="Times New Roman" w:hAnsi="Times New Roman" w:cs="Times New Roman"/>
          <w:sz w:val="20"/>
          <w:szCs w:val="20"/>
          <w:lang w:val="en-US"/>
        </w:rPr>
        <w:t>l</w:t>
      </w:r>
      <w:r>
        <w:rPr>
          <w:rFonts w:ascii="Times New Roman" w:hAnsi="Times New Roman" w:cs="Times New Roman"/>
          <w:sz w:val="20"/>
          <w:szCs w:val="20"/>
          <w:lang w:val="en-US"/>
        </w:rPr>
        <w:t>y in</w:t>
      </w:r>
      <w:r w:rsidRPr="000202C8">
        <w:rPr>
          <w:rFonts w:ascii="Times New Roman" w:hAnsi="Times New Roman" w:cs="Times New Roman"/>
          <w:sz w:val="20"/>
          <w:szCs w:val="20"/>
          <w:lang w:val="en-US"/>
        </w:rPr>
        <w:t xml:space="preserve"> the literature</w:t>
      </w:r>
      <w:r>
        <w:rPr>
          <w:rFonts w:ascii="Times New Roman" w:hAnsi="Times New Roman" w:cs="Times New Roman"/>
          <w:sz w:val="20"/>
          <w:szCs w:val="20"/>
          <w:lang w:val="en-US"/>
        </w:rPr>
        <w:t xml:space="preserve"> and for which a pragmatic account has been defended</w:t>
      </w:r>
      <w:r w:rsidRPr="000202C8">
        <w:rPr>
          <w:rFonts w:ascii="Times New Roman" w:hAnsi="Times New Roman" w:cs="Times New Roman"/>
          <w:sz w:val="20"/>
          <w:szCs w:val="20"/>
          <w:lang w:val="en-US"/>
        </w:rPr>
        <w:t xml:space="preserve"> is the one below (</w:t>
      </w:r>
      <w:r>
        <w:rPr>
          <w:rFonts w:ascii="Times New Roman" w:hAnsi="Times New Roman" w:cs="Times New Roman"/>
          <w:sz w:val="20"/>
          <w:szCs w:val="20"/>
          <w:lang w:val="en-US"/>
        </w:rPr>
        <w:t>Saul 1997</w:t>
      </w:r>
      <w:r w:rsidRPr="000202C8">
        <w:rPr>
          <w:rFonts w:ascii="Times New Roman" w:hAnsi="Times New Roman" w:cs="Times New Roman"/>
          <w:sz w:val="20"/>
          <w:szCs w:val="20"/>
          <w:lang w:val="en-US"/>
        </w:rPr>
        <w:t>):</w:t>
      </w:r>
      <w:r w:rsidRPr="000202C8">
        <w:rPr>
          <w:rStyle w:val="FootnoteReference"/>
          <w:rFonts w:ascii="Times New Roman" w:hAnsi="Times New Roman" w:cs="Times New Roman"/>
          <w:sz w:val="20"/>
          <w:szCs w:val="20"/>
          <w:lang w:val="en-US"/>
        </w:rPr>
        <w:t xml:space="preserve"> </w:t>
      </w:r>
    </w:p>
    <w:p w:rsidR="002F6FE7" w:rsidRPr="000202C8" w:rsidRDefault="002F6FE7" w:rsidP="000202C8">
      <w:pPr>
        <w:spacing w:after="0" w:line="240" w:lineRule="auto"/>
        <w:rPr>
          <w:rFonts w:ascii="Times New Roman" w:hAnsi="Times New Roman" w:cs="Times New Roman"/>
          <w:sz w:val="20"/>
          <w:szCs w:val="20"/>
          <w:lang w:val="en-US"/>
        </w:rPr>
      </w:pPr>
    </w:p>
    <w:p w:rsidR="002F6FE7" w:rsidRDefault="002F6FE7" w:rsidP="000202C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(i) Clark entered the phone-booth and Superman emerged.</w:t>
      </w:r>
    </w:p>
    <w:p w:rsidR="002F6FE7" w:rsidRPr="000202C8" w:rsidRDefault="002F6FE7" w:rsidP="000202C8">
      <w:pPr>
        <w:spacing w:after="0" w:line="240" w:lineRule="auto"/>
        <w:rPr>
          <w:rFonts w:ascii="Times New Roman" w:hAnsi="Times New Roman" w:cs="Times New Roman"/>
          <w:sz w:val="20"/>
          <w:szCs w:val="20"/>
          <w:lang w:val="en-US"/>
        </w:rPr>
      </w:pPr>
    </w:p>
    <w:p w:rsidR="002F6FE7" w:rsidRPr="00803B97" w:rsidRDefault="002F6FE7" w:rsidP="000202C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where a predicate does seem to select a particular linguistic presentation, namely the predicate describe, </w:t>
      </w:r>
      <w:r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Pr="00803B97">
        <w:rPr>
          <w:rFonts w:ascii="Times New Roman" w:hAnsi="Times New Roman" w:cs="Times New Roman"/>
          <w:sz w:val="20"/>
          <w:szCs w:val="20"/>
          <w:lang w:val="en-US"/>
        </w:rPr>
        <w:t xml:space="preserve"> </w:t>
      </w:r>
    </w:p>
    <w:p w:rsidR="002F6FE7" w:rsidRPr="00803B97" w:rsidRDefault="002F6FE7" w:rsidP="000202C8">
      <w:pPr>
        <w:spacing w:after="0" w:line="240" w:lineRule="auto"/>
        <w:rPr>
          <w:rFonts w:ascii="Times New Roman" w:hAnsi="Times New Roman" w:cs="Times New Roman"/>
          <w:sz w:val="20"/>
          <w:szCs w:val="20"/>
          <w:lang w:val="en-US"/>
        </w:rPr>
      </w:pP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iii</w:t>
      </w:r>
      <w:r w:rsidRPr="00803B97">
        <w:rPr>
          <w:rFonts w:ascii="Times New Roman" w:hAnsi="Times New Roman" w:cs="Times New Roman"/>
          <w:sz w:val="20"/>
          <w:szCs w:val="20"/>
          <w:lang w:val="en-US"/>
        </w:rPr>
        <w:t>) He described the gift. It was red wine from France.</w:t>
      </w:r>
    </w:p>
    <w:p w:rsidR="002F6FE7" w:rsidRPr="00803B97" w:rsidRDefault="002F6FE7" w:rsidP="000202C8">
      <w:pPr>
        <w:spacing w:after="0" w:line="240" w:lineRule="auto"/>
        <w:rPr>
          <w:rFonts w:ascii="Times New Roman" w:hAnsi="Times New Roman" w:cs="Times New Roman"/>
          <w:sz w:val="20"/>
          <w:szCs w:val="20"/>
          <w:lang w:val="en-US"/>
        </w:rPr>
      </w:pP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r>
        <w:rPr>
          <w:rFonts w:ascii="Times New Roman" w:hAnsi="Times New Roman" w:cs="Times New Roman"/>
          <w:sz w:val="20"/>
          <w:szCs w:val="20"/>
          <w:lang w:val="en-US"/>
        </w:rPr>
        <w:t xml:space="preserve"> (Moltmann 1998)</w:t>
      </w:r>
      <w:r w:rsidRPr="00803B97">
        <w:rPr>
          <w:rFonts w:ascii="Times New Roman" w:hAnsi="Times New Roman" w:cs="Times New Roman"/>
          <w:sz w:val="20"/>
          <w:szCs w:val="20"/>
          <w:lang w:val="en-US"/>
        </w:rPr>
        <w:t>:</w:t>
      </w:r>
    </w:p>
    <w:p w:rsidR="002F6FE7" w:rsidRPr="00803B97" w:rsidRDefault="002F6FE7" w:rsidP="000202C8">
      <w:pPr>
        <w:spacing w:after="0" w:line="240" w:lineRule="auto"/>
        <w:rPr>
          <w:rFonts w:ascii="Times New Roman" w:hAnsi="Times New Roman" w:cs="Times New Roman"/>
          <w:sz w:val="20"/>
          <w:szCs w:val="20"/>
          <w:lang w:val="en-US"/>
        </w:rPr>
      </w:pPr>
    </w:p>
    <w:p w:rsidR="002F6FE7" w:rsidRPr="00803B97" w:rsidRDefault="002F6FE7"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iv</w:t>
      </w:r>
      <w:r w:rsidRPr="00803B97">
        <w:rPr>
          <w:rFonts w:ascii="Times New Roman" w:hAnsi="Times New Roman" w:cs="Times New Roman"/>
          <w:sz w:val="20"/>
          <w:szCs w:val="20"/>
          <w:lang w:val="en-US"/>
        </w:rPr>
        <w:t>) This pole is higher / longer than that one.</w:t>
      </w:r>
    </w:p>
    <w:p w:rsidR="002F6FE7" w:rsidRPr="00803B97" w:rsidRDefault="002F6FE7" w:rsidP="000202C8">
      <w:pPr>
        <w:pStyle w:val="FootnoteText"/>
        <w:rPr>
          <w:lang w:val="en-US"/>
        </w:rPr>
      </w:pPr>
    </w:p>
  </w:footnote>
  <w:footnote w:id="7">
    <w:p w:rsidR="002F6FE7" w:rsidRDefault="002F6FE7">
      <w:pPr>
        <w:pStyle w:val="FootnoteText"/>
        <w:rPr>
          <w:rFonts w:ascii="Times New Roman" w:hAnsi="Times New Roman" w:cs="Times New Roman"/>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p w:rsidR="002F6FE7" w:rsidRPr="009121A1" w:rsidRDefault="002F6FE7">
      <w:pPr>
        <w:pStyle w:val="FootnoteText"/>
        <w:rPr>
          <w:lang w:val="en-US"/>
        </w:rPr>
      </w:pPr>
    </w:p>
  </w:footnote>
  <w:footnote w:id="8">
    <w:p w:rsidR="002F6FE7" w:rsidRDefault="002F6FE7">
      <w:pPr>
        <w:pStyle w:val="FootnoteText"/>
        <w:rPr>
          <w:rFonts w:ascii="Times New Roman" w:hAnsi="Times New Roman" w:cs="Times New Roman"/>
          <w:lang w:val="en-US"/>
        </w:rPr>
      </w:pPr>
      <w:r>
        <w:rPr>
          <w:rStyle w:val="FootnoteReference"/>
        </w:rPr>
        <w:footnoteRef/>
      </w:r>
      <w:r w:rsidRPr="008208D1">
        <w:rPr>
          <w:lang w:val="en-US"/>
        </w:rPr>
        <w:t xml:space="preserve"> </w:t>
      </w:r>
      <w:r>
        <w:rPr>
          <w:lang w:val="en-US"/>
        </w:rPr>
        <w:t xml:space="preserve">See </w:t>
      </w:r>
      <w:r w:rsidRPr="009121A1">
        <w:rPr>
          <w:rFonts w:ascii="Times New Roman" w:hAnsi="Times New Roman" w:cs="Times New Roman"/>
          <w:lang w:val="en-US"/>
        </w:rPr>
        <w:t>Pelletier/ Schubert (1989, 2003)</w:t>
      </w:r>
      <w:r>
        <w:rPr>
          <w:rFonts w:ascii="Times New Roman" w:hAnsi="Times New Roman" w:cs="Times New Roman"/>
          <w:lang w:val="en-US"/>
        </w:rPr>
        <w:t xml:space="preserve"> for an overview of different approaches to the semantic mass-count distinction.</w:t>
      </w:r>
    </w:p>
    <w:p w:rsidR="002F6FE7" w:rsidRPr="008208D1" w:rsidRDefault="002F6FE7">
      <w:pPr>
        <w:pStyle w:val="FootnoteText"/>
        <w:rPr>
          <w:lang w:val="en-US"/>
        </w:rPr>
      </w:pPr>
    </w:p>
  </w:footnote>
  <w:footnote w:id="9">
    <w:p w:rsidR="002F6FE7" w:rsidRPr="00177CB0" w:rsidRDefault="002F6FE7" w:rsidP="00177CB0">
      <w:pPr>
        <w:spacing w:after="0" w:line="360" w:lineRule="auto"/>
        <w:rPr>
          <w:rFonts w:ascii="Times New Roman" w:hAnsi="Times New Roman" w:cs="Times New Roman"/>
          <w:color w:val="000000"/>
          <w:sz w:val="20"/>
          <w:szCs w:val="20"/>
          <w:lang w:val="en-US"/>
        </w:rPr>
      </w:pPr>
      <w:r>
        <w:rPr>
          <w:rStyle w:val="FootnoteReference"/>
        </w:rPr>
        <w:footnoteRef/>
      </w:r>
      <w:r w:rsidRPr="00177CB0">
        <w:rPr>
          <w:lang w:val="en-US"/>
        </w:rPr>
        <w:t xml:space="preserve"> </w:t>
      </w:r>
      <w:r w:rsidRPr="00177CB0">
        <w:rPr>
          <w:rFonts w:ascii="Times New Roman" w:hAnsi="Times New Roman" w:cs="Times New Roman"/>
          <w:sz w:val="20"/>
          <w:szCs w:val="20"/>
          <w:lang w:val="en-US"/>
        </w:rPr>
        <w:t xml:space="preserve">See also </w:t>
      </w:r>
      <w:r>
        <w:rPr>
          <w:rFonts w:ascii="Times New Roman" w:hAnsi="Times New Roman" w:cs="Times New Roman"/>
          <w:color w:val="000000"/>
          <w:sz w:val="20"/>
          <w:szCs w:val="20"/>
          <w:lang w:val="en-US"/>
        </w:rPr>
        <w:t>Soja/Carey/</w:t>
      </w:r>
      <w:r w:rsidRPr="00177CB0">
        <w:rPr>
          <w:rFonts w:ascii="Times New Roman" w:hAnsi="Times New Roman" w:cs="Times New Roman"/>
          <w:color w:val="000000"/>
          <w:sz w:val="20"/>
          <w:szCs w:val="20"/>
          <w:lang w:val="en-US"/>
        </w:rPr>
        <w:t>Spelke (1991).</w:t>
      </w:r>
    </w:p>
    <w:p w:rsidR="002F6FE7" w:rsidRPr="00177CB0" w:rsidRDefault="002F6FE7">
      <w:pPr>
        <w:pStyle w:val="FootnoteText"/>
        <w:rPr>
          <w:lang w:val="en-US"/>
        </w:rPr>
      </w:pPr>
    </w:p>
  </w:footnote>
  <w:footnote w:id="10">
    <w:p w:rsidR="002F6FE7" w:rsidRDefault="002F6FE7">
      <w:pPr>
        <w:pStyle w:val="FootnoteText"/>
        <w:rPr>
          <w:rFonts w:ascii="Times New Roman" w:hAnsi="Times New Roman" w:cs="Times New Roman"/>
          <w:sz w:val="24"/>
          <w:szCs w:val="24"/>
          <w:lang w:val="en-US"/>
        </w:rPr>
      </w:pPr>
      <w:r>
        <w:rPr>
          <w:rStyle w:val="FootnoteReference"/>
        </w:rPr>
        <w:footnoteRef/>
      </w:r>
      <w:r w:rsidRPr="00437B62">
        <w:rPr>
          <w:lang w:val="en-US"/>
        </w:rPr>
        <w:t xml:space="preserve"> </w:t>
      </w:r>
      <w:r w:rsidRPr="0079357A">
        <w:rPr>
          <w:rFonts w:ascii="Times New Roman" w:hAnsi="Times New Roman" w:cs="Times New Roman"/>
          <w:lang w:val="en-US"/>
        </w:rPr>
        <w:t>Thu</w:t>
      </w:r>
      <w:r>
        <w:rPr>
          <w:rFonts w:ascii="Times New Roman" w:hAnsi="Times New Roman" w:cs="Times New Roman"/>
          <w:lang w:val="en-US"/>
        </w:rPr>
        <w:t>s, for Jespersen (1924, p. 198):</w:t>
      </w:r>
      <w:r w:rsidRPr="0079357A">
        <w:rPr>
          <w:rFonts w:ascii="Times New Roman" w:hAnsi="Times New Roman" w:cs="Times New Roman"/>
          <w:lang w:val="en-US"/>
        </w:rPr>
        <w:t xml:space="preserve"> ‘There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 .</w:t>
      </w:r>
    </w:p>
    <w:p w:rsidR="002F6FE7" w:rsidRPr="00437B62" w:rsidRDefault="002F6FE7">
      <w:pPr>
        <w:pStyle w:val="FootnoteText"/>
        <w:rPr>
          <w:lang w:val="en-US"/>
        </w:rPr>
      </w:pPr>
    </w:p>
  </w:footnote>
  <w:footnote w:id="11">
    <w:p w:rsidR="002F6FE7" w:rsidRPr="00D1738C" w:rsidRDefault="002F6FE7">
      <w:pPr>
        <w:pStyle w:val="FootnoteText"/>
        <w:rPr>
          <w:rFonts w:ascii="Times New Roman" w:hAnsi="Times New Roman" w:cs="Times New Roman"/>
          <w:lang w:val="en-US"/>
        </w:rPr>
      </w:pPr>
      <w:r>
        <w:rPr>
          <w:rStyle w:val="FootnoteReference"/>
        </w:rPr>
        <w:footnoteRef/>
      </w:r>
      <w:r w:rsidRPr="00D1738C">
        <w:rPr>
          <w:lang w:val="en-US"/>
        </w:rPr>
        <w:t xml:space="preserve"> </w:t>
      </w:r>
      <w:r>
        <w:rPr>
          <w:rFonts w:ascii="Times New Roman" w:hAnsi="Times New Roman" w:cs="Times New Roman"/>
          <w:lang w:val="en-US"/>
        </w:rPr>
        <w:t>See, for example, Moltmann</w:t>
      </w:r>
      <w:r w:rsidRPr="00D1738C">
        <w:rPr>
          <w:rFonts w:ascii="Times New Roman" w:hAnsi="Times New Roman" w:cs="Times New Roman"/>
          <w:lang w:val="en-US"/>
        </w:rPr>
        <w:t xml:space="preserve"> (1997) and Chierchia (1998b), for discussion.</w:t>
      </w:r>
    </w:p>
    <w:p w:rsidR="002F6FE7" w:rsidRPr="00D1738C" w:rsidRDefault="002F6FE7">
      <w:pPr>
        <w:pStyle w:val="FootnoteText"/>
        <w:rPr>
          <w:lang w:val="en-US"/>
        </w:rPr>
      </w:pPr>
    </w:p>
  </w:footnote>
  <w:footnote w:id="12">
    <w:p w:rsidR="002F6FE7" w:rsidRDefault="002F6FE7" w:rsidP="00E37C0A">
      <w:pPr>
        <w:pStyle w:val="FootnoteText"/>
        <w:rPr>
          <w:lang w:val="en-US"/>
        </w:rPr>
      </w:pPr>
      <w:r>
        <w:rPr>
          <w:rStyle w:val="FootnoteReference"/>
        </w:rPr>
        <w:footnoteRef/>
      </w:r>
      <w:r w:rsidRPr="00B00036">
        <w:rPr>
          <w:lang w:val="en-US"/>
        </w:rPr>
        <w:t xml:space="preserve"> </w:t>
      </w:r>
      <w:r w:rsidRPr="00B00036">
        <w:rPr>
          <w:rFonts w:ascii="Times New Roman" w:hAnsi="Times New Roman" w:cs="Times New Roman"/>
          <w:lang w:val="en-US"/>
        </w:rPr>
        <w:t xml:space="preserve">See, for example, </w:t>
      </w:r>
      <w:r w:rsidRPr="00B00036">
        <w:rPr>
          <w:rFonts w:ascii="Times New Roman" w:eastAsia="Times New Roman" w:hAnsi="Times New Roman" w:cs="Times New Roman"/>
          <w:lang w:val="en-GB" w:eastAsia="fr-FR"/>
        </w:rPr>
        <w:t>Chierchia (1998</w:t>
      </w:r>
      <w:r>
        <w:rPr>
          <w:rFonts w:ascii="Times New Roman" w:eastAsia="Times New Roman" w:hAnsi="Times New Roman" w:cs="Times New Roman"/>
          <w:lang w:val="en-GB" w:eastAsia="fr-FR"/>
        </w:rPr>
        <w:t>b</w:t>
      </w:r>
      <w:r w:rsidRPr="00B00036">
        <w:rPr>
          <w:rFonts w:ascii="Times New Roman" w:eastAsia="Times New Roman" w:hAnsi="Times New Roman" w:cs="Times New Roman"/>
          <w:lang w:val="en-GB" w:eastAsia="fr-FR"/>
        </w:rPr>
        <w:t xml:space="preserve">), Cohen (to appear) for </w:t>
      </w:r>
      <w:r>
        <w:rPr>
          <w:rFonts w:ascii="Times New Roman" w:eastAsia="Times New Roman" w:hAnsi="Times New Roman" w:cs="Times New Roman"/>
          <w:lang w:val="en-GB" w:eastAsia="fr-FR"/>
        </w:rPr>
        <w:t xml:space="preserve">linguistic </w:t>
      </w:r>
      <w:r w:rsidRPr="00B00036">
        <w:rPr>
          <w:rFonts w:ascii="Times New Roman" w:eastAsia="Times New Roman" w:hAnsi="Times New Roman" w:cs="Times New Roman"/>
          <w:lang w:val="en-GB" w:eastAsia="fr-FR"/>
        </w:rPr>
        <w:t>discussions of object mass nouns.</w:t>
      </w:r>
    </w:p>
    <w:p w:rsidR="002F6FE7" w:rsidRPr="00B00036" w:rsidRDefault="002F6FE7" w:rsidP="00E37C0A">
      <w:pPr>
        <w:pStyle w:val="FootnoteText"/>
        <w:rPr>
          <w:lang w:val="en-US"/>
        </w:rPr>
      </w:pPr>
    </w:p>
  </w:footnote>
  <w:footnote w:id="13">
    <w:p w:rsidR="0013301C" w:rsidRDefault="0013301C">
      <w:pPr>
        <w:pStyle w:val="FootnoteText"/>
        <w:rPr>
          <w:lang w:val="en-US"/>
        </w:rPr>
      </w:pPr>
      <w:r>
        <w:rPr>
          <w:rStyle w:val="FootnoteReference"/>
        </w:rPr>
        <w:footnoteRef/>
      </w:r>
      <w:r w:rsidRPr="0013301C">
        <w:rPr>
          <w:lang w:val="en-US"/>
        </w:rPr>
        <w:t xml:space="preserve"> </w:t>
      </w:r>
      <w:r w:rsidRPr="0013301C">
        <w:rPr>
          <w:rFonts w:ascii="Times New Roman" w:hAnsi="Times New Roman" w:cs="Times New Roman"/>
          <w:lang w:val="en-US"/>
        </w:rPr>
        <w:t>The extension-based approach can be traced back to Quine (1960).</w:t>
      </w:r>
      <w:r>
        <w:rPr>
          <w:lang w:val="en-US"/>
        </w:rPr>
        <w:t xml:space="preserve"> </w:t>
      </w:r>
    </w:p>
    <w:p w:rsidR="0013301C" w:rsidRPr="0013301C" w:rsidRDefault="0013301C">
      <w:pPr>
        <w:pStyle w:val="FootnoteText"/>
        <w:rPr>
          <w:lang w:val="en-US"/>
        </w:rPr>
      </w:pPr>
    </w:p>
  </w:footnote>
  <w:footnote w:id="14">
    <w:p w:rsidR="002F6FE7" w:rsidRDefault="002F6FE7">
      <w:pPr>
        <w:pStyle w:val="FootnoteText"/>
        <w:rPr>
          <w:rFonts w:ascii="Times New Roman" w:hAnsi="Times New Roman" w:cs="Times New Roman"/>
          <w:lang w:val="en-US"/>
        </w:rPr>
      </w:pPr>
      <w:r>
        <w:rPr>
          <w:rStyle w:val="FootnoteReference"/>
        </w:rPr>
        <w:footnoteRef/>
      </w:r>
      <w:r w:rsidRPr="00EC6FBC">
        <w:rPr>
          <w:lang w:val="en-US"/>
        </w:rPr>
        <w:t xml:space="preserve"> </w:t>
      </w:r>
      <w:r w:rsidRPr="00EC6FBC">
        <w:rPr>
          <w:rFonts w:ascii="Times New Roman" w:hAnsi="Times New Roman" w:cs="Times New Roman"/>
          <w:lang w:val="en-US"/>
        </w:rPr>
        <w:t>Th</w:t>
      </w:r>
      <w:r>
        <w:rPr>
          <w:rFonts w:ascii="Times New Roman" w:hAnsi="Times New Roman" w:cs="Times New Roman"/>
          <w:lang w:val="en-US"/>
        </w:rPr>
        <w:t>ese problems</w:t>
      </w:r>
      <w:r w:rsidRPr="00EC6FBC">
        <w:rPr>
          <w:rFonts w:ascii="Times New Roman" w:hAnsi="Times New Roman" w:cs="Times New Roman"/>
          <w:lang w:val="en-US"/>
        </w:rPr>
        <w:t xml:space="preserve"> ha</w:t>
      </w:r>
      <w:r>
        <w:rPr>
          <w:rFonts w:ascii="Times New Roman" w:hAnsi="Times New Roman" w:cs="Times New Roman"/>
          <w:lang w:val="en-US"/>
        </w:rPr>
        <w:t>ve</w:t>
      </w:r>
      <w:r w:rsidRPr="00EC6FBC">
        <w:rPr>
          <w:rFonts w:ascii="Times New Roman" w:hAnsi="Times New Roman" w:cs="Times New Roman"/>
          <w:lang w:val="en-US"/>
        </w:rPr>
        <w:t xml:space="preserve"> given rise to variants of extensional mereological theories, such as epistemic theories (Chierchia 2015), or context-based theories (Rothstein 2010, 2017). </w:t>
      </w:r>
      <w:r>
        <w:rPr>
          <w:rFonts w:ascii="Times New Roman" w:hAnsi="Times New Roman" w:cs="Times New Roman"/>
          <w:lang w:val="en-US"/>
        </w:rPr>
        <w:t xml:space="preserve"> I consider the problems serious enough to require abandoning the approach entirely. </w:t>
      </w:r>
    </w:p>
    <w:p w:rsidR="002F6FE7" w:rsidRPr="00EC6FBC" w:rsidRDefault="002F6FE7">
      <w:pPr>
        <w:pStyle w:val="FootnoteText"/>
        <w:rPr>
          <w:lang w:val="en-US"/>
        </w:rPr>
      </w:pPr>
    </w:p>
  </w:footnote>
  <w:footnote w:id="15">
    <w:p w:rsidR="002F6FE7" w:rsidRDefault="002F6FE7" w:rsidP="000B72D2">
      <w:pPr>
        <w:pStyle w:val="FootnoteText"/>
        <w:rPr>
          <w:rFonts w:ascii="Times New Roman" w:hAnsi="Times New Roman" w:cs="Times New Roman"/>
          <w:lang w:val="en-US"/>
        </w:rPr>
      </w:pPr>
      <w:r>
        <w:rPr>
          <w:rStyle w:val="FootnoteReference"/>
        </w:rPr>
        <w:footnoteRef/>
      </w:r>
      <w:r w:rsidRPr="00F82679">
        <w:rPr>
          <w:lang w:val="en-US"/>
        </w:rPr>
        <w:t xml:space="preserve"> </w:t>
      </w:r>
      <w:r>
        <w:rPr>
          <w:rFonts w:ascii="Times New Roman" w:hAnsi="Times New Roman" w:cs="Times New Roman"/>
          <w:lang w:val="en-US"/>
        </w:rPr>
        <w:t>For classifiers</w:t>
      </w:r>
      <w:r w:rsidRPr="00312641">
        <w:rPr>
          <w:rFonts w:ascii="Times New Roman" w:hAnsi="Times New Roman" w:cs="Times New Roman"/>
          <w:lang w:val="en-US"/>
        </w:rPr>
        <w:t xml:space="preserve"> </w:t>
      </w:r>
      <w:r>
        <w:rPr>
          <w:rFonts w:ascii="Times New Roman" w:hAnsi="Times New Roman" w:cs="Times New Roman"/>
          <w:lang w:val="en-US"/>
        </w:rPr>
        <w:t>and the distinction between mensural and sortal classifiers in particular see</w:t>
      </w:r>
      <w:r w:rsidRPr="00B00036">
        <w:rPr>
          <w:rFonts w:ascii="Times New Roman" w:hAnsi="Times New Roman" w:cs="Times New Roman"/>
          <w:lang w:val="en-US"/>
        </w:rPr>
        <w:t xml:space="preserve"> Cheng / Sybesma (1999), Doetjes (2012), and Rothstein (2017)</w:t>
      </w:r>
      <w:r>
        <w:rPr>
          <w:rFonts w:ascii="Times New Roman" w:hAnsi="Times New Roman" w:cs="Times New Roman"/>
          <w:lang w:val="en-US"/>
        </w:rPr>
        <w:t>.</w:t>
      </w:r>
    </w:p>
    <w:p w:rsidR="002F6FE7" w:rsidRPr="00F82679" w:rsidRDefault="002F6FE7" w:rsidP="000B72D2">
      <w:pPr>
        <w:pStyle w:val="FootnoteText"/>
        <w:rPr>
          <w:lang w:val="en-US"/>
        </w:rPr>
      </w:pPr>
    </w:p>
  </w:footnote>
  <w:footnote w:id="16">
    <w:p w:rsidR="002F6FE7" w:rsidRPr="00C043E1" w:rsidRDefault="002F6FE7">
      <w:pPr>
        <w:pStyle w:val="FootnoteText"/>
        <w:rPr>
          <w:lang w:val="en-US"/>
        </w:rPr>
      </w:pPr>
      <w:r>
        <w:rPr>
          <w:rStyle w:val="FootnoteReference"/>
        </w:rPr>
        <w:footnoteRef/>
      </w:r>
      <w:r w:rsidRPr="00C043E1">
        <w:rPr>
          <w:lang w:val="en-US"/>
        </w:rPr>
        <w:t xml:space="preserve"> </w:t>
      </w:r>
      <w:r w:rsidRPr="00C043E1">
        <w:rPr>
          <w:rFonts w:ascii="Times New Roman" w:hAnsi="Times New Roman" w:cs="Times New Roman"/>
          <w:lang w:val="en-US"/>
        </w:rPr>
        <w:t>Extension-based approaches</w:t>
      </w:r>
      <w:r>
        <w:rPr>
          <w:rFonts w:ascii="Times New Roman" w:hAnsi="Times New Roman" w:cs="Times New Roman"/>
          <w:lang w:val="en-US"/>
        </w:rPr>
        <w:t>, though,</w:t>
      </w:r>
      <w:r w:rsidRPr="00C043E1">
        <w:rPr>
          <w:rFonts w:ascii="Times New Roman" w:hAnsi="Times New Roman" w:cs="Times New Roman"/>
          <w:lang w:val="en-US"/>
        </w:rPr>
        <w:t xml:space="preserve"> have been pursued </w:t>
      </w:r>
      <w:r>
        <w:rPr>
          <w:rFonts w:ascii="Times New Roman" w:hAnsi="Times New Roman" w:cs="Times New Roman"/>
          <w:lang w:val="en-US"/>
        </w:rPr>
        <w:t xml:space="preserve">for classifier languages. </w:t>
      </w:r>
      <w:r w:rsidRPr="00C043E1">
        <w:rPr>
          <w:rFonts w:ascii="Times New Roman" w:hAnsi="Times New Roman" w:cs="Times New Roman"/>
          <w:lang w:val="en-US"/>
        </w:rPr>
        <w:t>See for example Rothstein (2017).</w:t>
      </w:r>
    </w:p>
  </w:footnote>
  <w:footnote w:id="17">
    <w:p w:rsidR="002F6FE7" w:rsidRPr="00D96E4C" w:rsidRDefault="002F6FE7" w:rsidP="00D96E4C">
      <w:pPr>
        <w:spacing w:after="0" w:line="240" w:lineRule="auto"/>
        <w:rPr>
          <w:rFonts w:ascii="Times New Roman" w:hAnsi="Times New Roman" w:cs="Times New Roman"/>
          <w:sz w:val="20"/>
          <w:szCs w:val="20"/>
          <w:lang w:val="en-US"/>
        </w:rPr>
      </w:pPr>
      <w:r>
        <w:rPr>
          <w:rStyle w:val="FootnoteReference"/>
        </w:rPr>
        <w:footnoteRef/>
      </w:r>
      <w:r w:rsidRPr="00D96E4C">
        <w:rPr>
          <w:lang w:val="en-US"/>
        </w:rPr>
        <w:t xml:space="preserve"> </w:t>
      </w:r>
      <w:r w:rsidRPr="00D96E4C">
        <w:rPr>
          <w:rFonts w:ascii="Times New Roman" w:hAnsi="Times New Roman" w:cs="Times New Roman"/>
          <w:sz w:val="20"/>
          <w:szCs w:val="20"/>
          <w:lang w:val="en-US"/>
        </w:rPr>
        <w:t xml:space="preserve">Another difficulty for the situation-based approach is that it predicts that </w:t>
      </w:r>
      <w:r>
        <w:rPr>
          <w:rFonts w:ascii="Times New Roman" w:hAnsi="Times New Roman" w:cs="Times New Roman"/>
          <w:sz w:val="20"/>
          <w:szCs w:val="20"/>
          <w:lang w:val="en-US"/>
        </w:rPr>
        <w:t xml:space="preserve">(i) and </w:t>
      </w:r>
      <w:r w:rsidRPr="00D96E4C">
        <w:rPr>
          <w:rFonts w:ascii="Times New Roman" w:hAnsi="Times New Roman" w:cs="Times New Roman"/>
          <w:sz w:val="20"/>
          <w:szCs w:val="20"/>
          <w:lang w:val="en-US"/>
        </w:rPr>
        <w:t>(</w:t>
      </w:r>
      <w:r w:rsidR="0013301C">
        <w:rPr>
          <w:rFonts w:ascii="Times New Roman" w:hAnsi="Times New Roman" w:cs="Times New Roman"/>
          <w:sz w:val="20"/>
          <w:szCs w:val="20"/>
          <w:lang w:val="en-US"/>
        </w:rPr>
        <w:t>12</w:t>
      </w:r>
      <w:r w:rsidRPr="00D96E4C">
        <w:rPr>
          <w:rFonts w:ascii="Times New Roman" w:hAnsi="Times New Roman" w:cs="Times New Roman"/>
          <w:sz w:val="20"/>
          <w:szCs w:val="20"/>
          <w:lang w:val="en-US"/>
        </w:rPr>
        <w:t>) have exactly the same readings, since they involve situations with the same information content (individuals being German students and individuals being American students):</w:t>
      </w:r>
    </w:p>
    <w:p w:rsidR="002F6FE7" w:rsidRPr="00D96E4C" w:rsidRDefault="002F6FE7" w:rsidP="00D96E4C">
      <w:pPr>
        <w:spacing w:after="0" w:line="240" w:lineRule="auto"/>
        <w:rPr>
          <w:rFonts w:ascii="Times New Roman" w:hAnsi="Times New Roman" w:cs="Times New Roman"/>
          <w:sz w:val="20"/>
          <w:szCs w:val="20"/>
          <w:lang w:val="en-US"/>
        </w:rPr>
      </w:pPr>
    </w:p>
    <w:p w:rsidR="002F6FE7" w:rsidRPr="00D96E4C" w:rsidRDefault="002F6FE7" w:rsidP="00D96E4C">
      <w:pPr>
        <w:spacing w:after="0" w:line="240" w:lineRule="auto"/>
        <w:rPr>
          <w:rFonts w:ascii="Times New Roman" w:hAnsi="Times New Roman" w:cs="Times New Roman"/>
          <w:sz w:val="20"/>
          <w:szCs w:val="20"/>
          <w:lang w:val="en-US"/>
        </w:rPr>
      </w:pPr>
      <w:r w:rsidRPr="00D96E4C">
        <w:rPr>
          <w:rFonts w:ascii="Times New Roman" w:hAnsi="Times New Roman" w:cs="Times New Roman"/>
          <w:sz w:val="20"/>
          <w:szCs w:val="20"/>
          <w:lang w:val="en-US"/>
        </w:rPr>
        <w:t>(i) John compared the German students and the American students</w:t>
      </w:r>
    </w:p>
    <w:p w:rsidR="002F6FE7" w:rsidRPr="00D96E4C" w:rsidRDefault="002F6FE7" w:rsidP="00D96E4C">
      <w:pPr>
        <w:spacing w:after="0" w:line="240" w:lineRule="auto"/>
        <w:rPr>
          <w:rFonts w:ascii="Times New Roman" w:hAnsi="Times New Roman" w:cs="Times New Roman"/>
          <w:sz w:val="20"/>
          <w:szCs w:val="20"/>
          <w:lang w:val="en-US"/>
        </w:rPr>
      </w:pPr>
    </w:p>
    <w:p w:rsidR="002F6FE7" w:rsidRPr="00D96E4C" w:rsidRDefault="002F6FE7" w:rsidP="00D96E4C">
      <w:pPr>
        <w:spacing w:after="0" w:line="240" w:lineRule="auto"/>
        <w:rPr>
          <w:rFonts w:ascii="Times New Roman" w:hAnsi="Times New Roman" w:cs="Times New Roman"/>
          <w:sz w:val="24"/>
          <w:szCs w:val="24"/>
          <w:lang w:val="en-US"/>
        </w:rPr>
      </w:pPr>
      <w:r w:rsidRPr="00D96E4C">
        <w:rPr>
          <w:rFonts w:ascii="Times New Roman" w:hAnsi="Times New Roman" w:cs="Times New Roman"/>
          <w:sz w:val="20"/>
          <w:szCs w:val="20"/>
          <w:lang w:val="en-US"/>
        </w:rPr>
        <w:t>But as a mat</w:t>
      </w:r>
      <w:r>
        <w:rPr>
          <w:rFonts w:ascii="Times New Roman" w:hAnsi="Times New Roman" w:cs="Times New Roman"/>
          <w:sz w:val="20"/>
          <w:szCs w:val="20"/>
          <w:lang w:val="en-US"/>
        </w:rPr>
        <w:t>t</w:t>
      </w:r>
      <w:r w:rsidR="0013301C">
        <w:rPr>
          <w:rFonts w:ascii="Times New Roman" w:hAnsi="Times New Roman" w:cs="Times New Roman"/>
          <w:sz w:val="20"/>
          <w:szCs w:val="20"/>
          <w:lang w:val="en-US"/>
        </w:rPr>
        <w:t>er of fact, they don’t: only (12</w:t>
      </w:r>
      <w:r w:rsidRPr="00D96E4C">
        <w:rPr>
          <w:rFonts w:ascii="Times New Roman" w:hAnsi="Times New Roman" w:cs="Times New Roman"/>
          <w:sz w:val="20"/>
          <w:szCs w:val="20"/>
          <w:lang w:val="en-US"/>
        </w:rPr>
        <w:t xml:space="preserve">) allows for </w:t>
      </w:r>
      <w:r>
        <w:rPr>
          <w:rFonts w:ascii="Times New Roman" w:hAnsi="Times New Roman" w:cs="Times New Roman"/>
          <w:sz w:val="20"/>
          <w:szCs w:val="20"/>
          <w:lang w:val="en-US"/>
        </w:rPr>
        <w:t>readings of the sort ‘</w:t>
      </w:r>
      <w:r>
        <w:rPr>
          <w:rFonts w:ascii="Times New Roman" w:hAnsi="Times New Roman" w:cs="Times New Roman"/>
          <w:sz w:val="24"/>
          <w:szCs w:val="24"/>
          <w:lang w:val="en-US"/>
        </w:rPr>
        <w:t>John compared the German and American physics students to the German and American math students’</w:t>
      </w:r>
      <w:r w:rsidRPr="00D96E4C">
        <w:rPr>
          <w:rFonts w:ascii="Times New Roman" w:hAnsi="Times New Roman" w:cs="Times New Roman"/>
          <w:sz w:val="20"/>
          <w:szCs w:val="20"/>
          <w:lang w:val="en-US"/>
        </w:rPr>
        <w:t>. This means that descriptive information constitutive of integrated wholes does not strictly determine a configuration (but rather properties such as being a semantic value of the same definite NP, see Moltmann 2017). On the present view, structured pluralities or quantities are no longer determined by the information content of a situation. Rather as configurations, they are determined by the speaker’s intentions when uttering the plural or mass NP, subject, of course, to maxims of cooperative communication.</w:t>
      </w:r>
    </w:p>
  </w:footnote>
  <w:footnote w:id="18">
    <w:p w:rsidR="002F6FE7" w:rsidRPr="005F0A1F" w:rsidRDefault="002F6FE7">
      <w:pPr>
        <w:pStyle w:val="FootnoteText"/>
        <w:rPr>
          <w:lang w:val="en-US"/>
        </w:rPr>
      </w:pPr>
      <w:r>
        <w:rPr>
          <w:rStyle w:val="FootnoteReference"/>
        </w:rPr>
        <w:footnoteRef/>
      </w:r>
      <w:r w:rsidRPr="005F0A1F">
        <w:rPr>
          <w:lang w:val="en-US"/>
        </w:rPr>
        <w:t xml:space="preserve"> </w:t>
      </w:r>
      <w:r w:rsidRPr="007C6153">
        <w:rPr>
          <w:rFonts w:ascii="Times New Roman" w:hAnsi="Times New Roman" w:cs="Times New Roman"/>
          <w:lang w:val="en-US"/>
        </w:rPr>
        <w:t xml:space="preserve">Reference to the structure of the </w:t>
      </w:r>
      <w:r>
        <w:rPr>
          <w:rFonts w:ascii="Times New Roman" w:hAnsi="Times New Roman" w:cs="Times New Roman"/>
          <w:lang w:val="en-US"/>
        </w:rPr>
        <w:t>w</w:t>
      </w:r>
      <w:r w:rsidRPr="007C6153">
        <w:rPr>
          <w:rFonts w:ascii="Times New Roman" w:hAnsi="Times New Roman" w:cs="Times New Roman"/>
          <w:lang w:val="en-US"/>
        </w:rPr>
        <w:t>hole, rather than just the whole (as in Moltmann 1997) is necessary because predicates like</w:t>
      </w:r>
      <w:r w:rsidRPr="007C6153">
        <w:rPr>
          <w:rFonts w:ascii="Times New Roman" w:hAnsi="Times New Roman" w:cs="Times New Roman"/>
          <w:i/>
          <w:lang w:val="en-US"/>
        </w:rPr>
        <w:t xml:space="preserve"> count</w:t>
      </w:r>
      <w:r w:rsidRPr="007C6153">
        <w:rPr>
          <w:rFonts w:ascii="Times New Roman" w:hAnsi="Times New Roman" w:cs="Times New Roman"/>
          <w:lang w:val="en-US"/>
        </w:rPr>
        <w:t xml:space="preserve"> and </w:t>
      </w:r>
      <w:r w:rsidRPr="007C6153">
        <w:rPr>
          <w:rFonts w:ascii="Times New Roman" w:hAnsi="Times New Roman" w:cs="Times New Roman"/>
          <w:i/>
          <w:lang w:val="en-US"/>
        </w:rPr>
        <w:t>enumerate</w:t>
      </w:r>
      <w:r w:rsidRPr="007C6153">
        <w:rPr>
          <w:rFonts w:ascii="Times New Roman" w:hAnsi="Times New Roman" w:cs="Times New Roman"/>
          <w:lang w:val="en-US"/>
        </w:rPr>
        <w:t xml:space="preserve">  in a way make reference to the whole by</w:t>
      </w:r>
      <w:r>
        <w:rPr>
          <w:rFonts w:ascii="Times New Roman" w:hAnsi="Times New Roman" w:cs="Times New Roman"/>
          <w:lang w:val="en-US"/>
        </w:rPr>
        <w:t xml:space="preserve"> exhausting the parts of the argument in the process described. However, those predicates do not make reference to the structure of the whole, unlike predicates like </w:t>
      </w:r>
      <w:r w:rsidRPr="007C6153">
        <w:rPr>
          <w:rFonts w:ascii="Times New Roman" w:hAnsi="Times New Roman" w:cs="Times New Roman"/>
          <w:i/>
          <w:lang w:val="en-US"/>
        </w:rPr>
        <w:t>organize</w:t>
      </w:r>
      <w:r>
        <w:rPr>
          <w:rFonts w:ascii="Times New Roman" w:hAnsi="Times New Roman" w:cs="Times New Roman"/>
          <w:lang w:val="en-US"/>
        </w:rPr>
        <w:t xml:space="preserve"> (see below).</w:t>
      </w:r>
      <w:r>
        <w:rPr>
          <w:lang w:val="en-US"/>
        </w:rPr>
        <w:t xml:space="preserve"> </w:t>
      </w:r>
    </w:p>
  </w:footnote>
  <w:footnote w:id="19">
    <w:p w:rsidR="002F6FE7" w:rsidRPr="00E26CEB" w:rsidRDefault="002F6FE7" w:rsidP="00D01C82">
      <w:pPr>
        <w:spacing w:after="0" w:line="240" w:lineRule="auto"/>
        <w:rPr>
          <w:rFonts w:ascii="Times New Roman" w:hAnsi="Times New Roman" w:cs="Times New Roman"/>
          <w:sz w:val="20"/>
          <w:szCs w:val="20"/>
          <w:lang w:val="en-US"/>
        </w:rPr>
      </w:pPr>
      <w:r>
        <w:rPr>
          <w:rStyle w:val="FootnoteReference"/>
        </w:rPr>
        <w:footnoteRef/>
      </w:r>
      <w:r w:rsidRPr="00F12564">
        <w:rPr>
          <w:lang w:val="en-US"/>
        </w:rPr>
        <w:t xml:space="preserve"> </w:t>
      </w:r>
      <w:r w:rsidRPr="00E26CEB">
        <w:rPr>
          <w:rFonts w:ascii="Times New Roman" w:hAnsi="Times New Roman" w:cs="Times New Roman"/>
          <w:lang w:val="en-US"/>
        </w:rPr>
        <w:t>The verb</w:t>
      </w:r>
      <w:r>
        <w:rPr>
          <w:lang w:val="en-US"/>
        </w:rPr>
        <w:t xml:space="preserve"> </w:t>
      </w:r>
      <w:r>
        <w:rPr>
          <w:rFonts w:ascii="Times New Roman" w:hAnsi="Times New Roman" w:cs="Times New Roman"/>
          <w:i/>
          <w:sz w:val="20"/>
          <w:szCs w:val="20"/>
          <w:lang w:val="en-US"/>
        </w:rPr>
        <w:t>c</w:t>
      </w:r>
      <w:r w:rsidRPr="00E26CEB">
        <w:rPr>
          <w:rFonts w:ascii="Times New Roman" w:hAnsi="Times New Roman" w:cs="Times New Roman"/>
          <w:i/>
          <w:sz w:val="20"/>
          <w:szCs w:val="20"/>
          <w:lang w:val="en-US"/>
        </w:rPr>
        <w:t>ount</w:t>
      </w:r>
      <w:r w:rsidRPr="00E26CEB">
        <w:rPr>
          <w:rFonts w:ascii="Times New Roman" w:hAnsi="Times New Roman" w:cs="Times New Roman"/>
          <w:sz w:val="20"/>
          <w:szCs w:val="20"/>
          <w:lang w:val="en-US"/>
        </w:rPr>
        <w:t xml:space="preserve"> itself is </w:t>
      </w:r>
      <w:r>
        <w:rPr>
          <w:rFonts w:ascii="Times New Roman" w:hAnsi="Times New Roman" w:cs="Times New Roman"/>
          <w:sz w:val="20"/>
          <w:szCs w:val="20"/>
          <w:lang w:val="en-US"/>
        </w:rPr>
        <w:t xml:space="preserve">actually </w:t>
      </w:r>
      <w:r w:rsidRPr="00E26CEB">
        <w:rPr>
          <w:rFonts w:ascii="Times New Roman" w:hAnsi="Times New Roman" w:cs="Times New Roman"/>
          <w:sz w:val="20"/>
          <w:szCs w:val="20"/>
          <w:lang w:val="en-US"/>
        </w:rPr>
        <w:t>not that bad with collec</w:t>
      </w:r>
      <w:r>
        <w:rPr>
          <w:rFonts w:ascii="Times New Roman" w:hAnsi="Times New Roman" w:cs="Times New Roman"/>
          <w:sz w:val="20"/>
          <w:szCs w:val="20"/>
          <w:lang w:val="en-US"/>
        </w:rPr>
        <w:t>tive singular count NPs in Engl</w:t>
      </w:r>
      <w:r w:rsidRPr="00E26CEB">
        <w:rPr>
          <w:rFonts w:ascii="Times New Roman" w:hAnsi="Times New Roman" w:cs="Times New Roman"/>
          <w:sz w:val="20"/>
          <w:szCs w:val="20"/>
          <w:lang w:val="en-US"/>
        </w:rPr>
        <w:t>ish:</w:t>
      </w:r>
    </w:p>
    <w:p w:rsidR="002F6FE7" w:rsidRPr="00E26CEB" w:rsidRDefault="002F6FE7" w:rsidP="00D01C82">
      <w:pPr>
        <w:spacing w:after="0" w:line="240" w:lineRule="auto"/>
        <w:rPr>
          <w:rFonts w:ascii="Times New Roman" w:hAnsi="Times New Roman" w:cs="Times New Roman"/>
          <w:sz w:val="20"/>
          <w:szCs w:val="20"/>
          <w:lang w:val="en-US"/>
        </w:rPr>
      </w:pPr>
    </w:p>
    <w:p w:rsidR="002F6FE7" w:rsidRPr="00E26CEB" w:rsidRDefault="002F6FE7"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(i) a. ? John counted the class.</w:t>
      </w:r>
    </w:p>
    <w:p w:rsidR="002F6FE7" w:rsidRPr="00E26CEB" w:rsidRDefault="002F6FE7" w:rsidP="00D01C8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committee.</w:t>
      </w:r>
    </w:p>
    <w:p w:rsidR="002F6FE7" w:rsidRPr="00E26CEB" w:rsidRDefault="002F6FE7"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w:t>
      </w:r>
      <w:r>
        <w:rPr>
          <w:rFonts w:ascii="Times New Roman" w:hAnsi="Times New Roman" w:cs="Times New Roman"/>
          <w:sz w:val="20"/>
          <w:szCs w:val="20"/>
          <w:lang w:val="en-US"/>
        </w:rPr>
        <w:t>i</w:t>
      </w:r>
      <w:r w:rsidRPr="00E26CEB">
        <w:rPr>
          <w:rFonts w:ascii="Times New Roman" w:hAnsi="Times New Roman" w:cs="Times New Roman"/>
          <w:sz w:val="20"/>
          <w:szCs w:val="20"/>
          <w:lang w:val="en-US"/>
        </w:rPr>
        <w:t>i) a. ?? John counted the orchestra.</w:t>
      </w:r>
    </w:p>
    <w:p w:rsidR="002F6FE7" w:rsidRPr="00E26CEB" w:rsidRDefault="002F6FE7"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orchestra members. </w:t>
      </w:r>
    </w:p>
    <w:p w:rsidR="002F6FE7" w:rsidRPr="00E26CEB" w:rsidRDefault="002F6FE7" w:rsidP="00D01C82">
      <w:pPr>
        <w:spacing w:after="0" w:line="240" w:lineRule="auto"/>
        <w:rPr>
          <w:rFonts w:ascii="Times New Roman" w:hAnsi="Times New Roman" w:cs="Times New Roman"/>
          <w:sz w:val="20"/>
          <w:szCs w:val="20"/>
          <w:lang w:val="en-US"/>
        </w:rPr>
      </w:pPr>
    </w:p>
    <w:p w:rsidR="002F6FE7" w:rsidRPr="00E26CEB" w:rsidRDefault="002F6FE7" w:rsidP="00D01C8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may be either because the Accessibility Requirement allows for some amount of accommodation. It may</w:t>
      </w: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also</w:t>
      </w:r>
      <w:r w:rsidRPr="00E26CEB">
        <w:rPr>
          <w:rFonts w:ascii="Times New Roman" w:hAnsi="Times New Roman" w:cs="Times New Roman"/>
          <w:sz w:val="20"/>
          <w:szCs w:val="20"/>
          <w:lang w:val="en-US"/>
        </w:rPr>
        <w:t xml:space="preserve"> be because </w:t>
      </w:r>
      <w:r w:rsidRPr="00E26CEB">
        <w:rPr>
          <w:rFonts w:ascii="Times New Roman" w:hAnsi="Times New Roman" w:cs="Times New Roman"/>
          <w:i/>
          <w:sz w:val="20"/>
          <w:szCs w:val="20"/>
          <w:lang w:val="en-US"/>
        </w:rPr>
        <w:t xml:space="preserve">count </w:t>
      </w:r>
      <w:r w:rsidRPr="00E26CEB">
        <w:rPr>
          <w:rFonts w:ascii="Times New Roman" w:hAnsi="Times New Roman" w:cs="Times New Roman"/>
          <w:sz w:val="20"/>
          <w:szCs w:val="20"/>
          <w:lang w:val="en-US"/>
        </w:rPr>
        <w:t xml:space="preserve">is in fact a predicate making reference not just to the parts, but also the whole of the argument, involving a condition of exhaustion of the parts. In German the prefix  </w:t>
      </w:r>
      <w:r w:rsidRPr="00E26CEB">
        <w:rPr>
          <w:rFonts w:ascii="Times New Roman" w:hAnsi="Times New Roman" w:cs="Times New Roman"/>
          <w:i/>
          <w:sz w:val="20"/>
          <w:szCs w:val="20"/>
          <w:lang w:val="en-US"/>
        </w:rPr>
        <w:t>durch</w:t>
      </w:r>
      <w:r w:rsidRPr="00E26CEB">
        <w:rPr>
          <w:rFonts w:ascii="Times New Roman" w:hAnsi="Times New Roman" w:cs="Times New Roman"/>
          <w:sz w:val="20"/>
          <w:szCs w:val="20"/>
          <w:lang w:val="en-US"/>
        </w:rPr>
        <w:t xml:space="preserve"> ‘through’ makes that condition explicit, which leads to the contrast between (iiia) and (iiib) (Moltmann 1997):</w:t>
      </w:r>
    </w:p>
    <w:p w:rsidR="002F6FE7" w:rsidRPr="00E26CEB" w:rsidRDefault="002F6FE7" w:rsidP="00D01C82">
      <w:pPr>
        <w:spacing w:after="0" w:line="240" w:lineRule="auto"/>
        <w:rPr>
          <w:rFonts w:ascii="Times New Roman" w:hAnsi="Times New Roman" w:cs="Times New Roman"/>
          <w:sz w:val="20"/>
          <w:szCs w:val="20"/>
          <w:lang w:val="en-US"/>
        </w:rPr>
      </w:pPr>
    </w:p>
    <w:p w:rsidR="002F6FE7" w:rsidRPr="00E26CEB" w:rsidRDefault="002F6FE7" w:rsidP="00D01C82">
      <w:pPr>
        <w:spacing w:after="0" w:line="240" w:lineRule="auto"/>
        <w:rPr>
          <w:rFonts w:ascii="Times New Roman" w:hAnsi="Times New Roman" w:cs="Times New Roman"/>
          <w:sz w:val="20"/>
          <w:szCs w:val="20"/>
        </w:rPr>
      </w:pPr>
      <w:r w:rsidRPr="00E26CEB">
        <w:rPr>
          <w:rFonts w:ascii="Times New Roman" w:hAnsi="Times New Roman" w:cs="Times New Roman"/>
          <w:sz w:val="20"/>
          <w:szCs w:val="20"/>
        </w:rPr>
        <w:t>(iii) a. ?? Hans zaehlte die Klasse.</w:t>
      </w:r>
    </w:p>
    <w:p w:rsidR="002F6FE7" w:rsidRPr="00E26CEB" w:rsidRDefault="002F6FE7"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rPr>
        <w:t xml:space="preserve">          </w:t>
      </w:r>
      <w:r w:rsidRPr="00E26CEB">
        <w:rPr>
          <w:rFonts w:ascii="Times New Roman" w:hAnsi="Times New Roman" w:cs="Times New Roman"/>
          <w:sz w:val="20"/>
          <w:szCs w:val="20"/>
          <w:lang w:val="en-US"/>
        </w:rPr>
        <w:t>‘John counted the class’</w:t>
      </w:r>
    </w:p>
    <w:p w:rsidR="002F6FE7" w:rsidRPr="00AD44D9" w:rsidRDefault="002F6FE7" w:rsidP="00D01C82">
      <w:pPr>
        <w:spacing w:after="0" w:line="240" w:lineRule="auto"/>
        <w:rPr>
          <w:rFonts w:ascii="Times New Roman" w:hAnsi="Times New Roman" w:cs="Times New Roman"/>
          <w:sz w:val="20"/>
          <w:szCs w:val="20"/>
          <w:lang w:val="en-US"/>
        </w:rPr>
      </w:pPr>
      <w:r w:rsidRPr="001A02D5">
        <w:rPr>
          <w:rFonts w:ascii="Times New Roman" w:hAnsi="Times New Roman" w:cs="Times New Roman"/>
          <w:sz w:val="20"/>
          <w:szCs w:val="20"/>
          <w:lang w:val="en-US"/>
        </w:rPr>
        <w:t xml:space="preserve">        </w:t>
      </w:r>
      <w:r w:rsidRPr="00AD44D9">
        <w:rPr>
          <w:rFonts w:ascii="Times New Roman" w:hAnsi="Times New Roman" w:cs="Times New Roman"/>
          <w:sz w:val="20"/>
          <w:szCs w:val="20"/>
          <w:lang w:val="en-US"/>
        </w:rPr>
        <w:t>b. Hans zaehlte die Klasse durch.</w:t>
      </w:r>
    </w:p>
    <w:p w:rsidR="002F6FE7" w:rsidRPr="0068068E" w:rsidRDefault="002F6FE7" w:rsidP="00D01C82">
      <w:pPr>
        <w:spacing w:after="0" w:line="240" w:lineRule="auto"/>
        <w:rPr>
          <w:rFonts w:ascii="Times New Roman" w:hAnsi="Times New Roman" w:cs="Times New Roman"/>
          <w:sz w:val="20"/>
          <w:szCs w:val="20"/>
          <w:lang w:val="en-US"/>
        </w:rPr>
      </w:pPr>
      <w:r w:rsidRPr="00AD44D9">
        <w:rPr>
          <w:rFonts w:ascii="Times New Roman" w:hAnsi="Times New Roman" w:cs="Times New Roman"/>
          <w:sz w:val="20"/>
          <w:szCs w:val="20"/>
          <w:lang w:val="en-US"/>
        </w:rPr>
        <w:t xml:space="preserve">           </w:t>
      </w:r>
      <w:r w:rsidRPr="0068068E">
        <w:rPr>
          <w:rFonts w:ascii="Times New Roman" w:hAnsi="Times New Roman" w:cs="Times New Roman"/>
          <w:sz w:val="20"/>
          <w:szCs w:val="20"/>
          <w:lang w:val="en-US"/>
        </w:rPr>
        <w:t>John counted class through.</w:t>
      </w:r>
    </w:p>
    <w:p w:rsidR="002F6FE7" w:rsidRPr="0068068E" w:rsidRDefault="002F6FE7" w:rsidP="00D01C82">
      <w:pPr>
        <w:spacing w:after="0" w:line="240" w:lineRule="auto"/>
        <w:rPr>
          <w:rFonts w:ascii="Times New Roman" w:hAnsi="Times New Roman" w:cs="Times New Roman"/>
          <w:sz w:val="20"/>
          <w:szCs w:val="20"/>
          <w:lang w:val="en-US"/>
        </w:rPr>
      </w:pPr>
      <w:r w:rsidRPr="0068068E">
        <w:rPr>
          <w:rFonts w:ascii="Times New Roman" w:hAnsi="Times New Roman" w:cs="Times New Roman"/>
          <w:sz w:val="20"/>
          <w:szCs w:val="20"/>
          <w:lang w:val="en-US"/>
        </w:rPr>
        <w:t xml:space="preserve">    </w:t>
      </w:r>
    </w:p>
    <w:p w:rsidR="002F6FE7" w:rsidRPr="0068068E" w:rsidRDefault="002F6FE7" w:rsidP="00D01C82">
      <w:pPr>
        <w:pStyle w:val="FootnoteText"/>
        <w:rPr>
          <w:lang w:val="en-US"/>
        </w:rPr>
      </w:pPr>
    </w:p>
  </w:footnote>
  <w:footnote w:id="20">
    <w:p w:rsidR="002F6FE7" w:rsidRDefault="002F6FE7" w:rsidP="00E95ED3">
      <w:pPr>
        <w:spacing w:after="0" w:line="240" w:lineRule="auto"/>
        <w:rPr>
          <w:rFonts w:ascii="Times New Roman" w:hAnsi="Times New Roman" w:cs="Times New Roman"/>
          <w:sz w:val="24"/>
          <w:szCs w:val="24"/>
          <w:lang w:val="en-US"/>
        </w:rPr>
      </w:pPr>
      <w:r>
        <w:rPr>
          <w:rStyle w:val="FootnoteReference"/>
        </w:rPr>
        <w:footnoteRef/>
      </w:r>
      <w:r w:rsidRPr="00142B85">
        <w:rPr>
          <w:lang w:val="en-US"/>
        </w:rPr>
        <w:t xml:space="preserve"> </w:t>
      </w:r>
      <w:r w:rsidRPr="00E95ED3">
        <w:rPr>
          <w:rFonts w:ascii="Times New Roman" w:hAnsi="Times New Roman" w:cs="Times New Roman"/>
          <w:sz w:val="20"/>
          <w:szCs w:val="20"/>
          <w:lang w:val="en-US"/>
        </w:rPr>
        <w:t>In that theory, the notion of FF-integrated whole is important because it restricts sum formation (which is restricted to integrated wholes in general).</w:t>
      </w:r>
      <w:r>
        <w:rPr>
          <w:rFonts w:ascii="Times New Roman" w:hAnsi="Times New Roman" w:cs="Times New Roman"/>
          <w:sz w:val="24"/>
          <w:szCs w:val="24"/>
          <w:lang w:val="en-US"/>
        </w:rPr>
        <w:t xml:space="preserve"> </w:t>
      </w:r>
    </w:p>
    <w:p w:rsidR="002F6FE7" w:rsidRPr="00142B85" w:rsidRDefault="002F6FE7" w:rsidP="00E95ED3">
      <w:pPr>
        <w:spacing w:after="0" w:line="240" w:lineRule="auto"/>
        <w:rPr>
          <w:rFonts w:ascii="Times New Roman" w:hAnsi="Times New Roman" w:cs="Times New Roman"/>
          <w:sz w:val="24"/>
          <w:szCs w:val="24"/>
          <w:lang w:val="en-US"/>
        </w:rPr>
      </w:pPr>
    </w:p>
  </w:footnote>
  <w:footnote w:id="21">
    <w:p w:rsidR="002F6FE7" w:rsidRPr="00142B85" w:rsidRDefault="002F6FE7">
      <w:pPr>
        <w:pStyle w:val="FootnoteText"/>
        <w:rPr>
          <w:lang w:val="en-US"/>
        </w:rPr>
      </w:pPr>
      <w:r>
        <w:rPr>
          <w:rStyle w:val="FootnoteReference"/>
        </w:rPr>
        <w:footnoteRef/>
      </w:r>
      <w:r w:rsidRPr="00142B85">
        <w:rPr>
          <w:lang w:val="en-US"/>
        </w:rPr>
        <w:t xml:space="preserve"> </w:t>
      </w:r>
      <w:r w:rsidRPr="00E26CEB">
        <w:rPr>
          <w:rFonts w:ascii="Times New Roman" w:hAnsi="Times New Roman" w:cs="Times New Roman"/>
          <w:lang w:val="en-US"/>
        </w:rPr>
        <w:t xml:space="preserve">Note that the data with </w:t>
      </w:r>
      <w:r w:rsidRPr="00E26CEB">
        <w:rPr>
          <w:rFonts w:ascii="Times New Roman" w:hAnsi="Times New Roman" w:cs="Times New Roman"/>
          <w:i/>
          <w:lang w:val="en-US"/>
        </w:rPr>
        <w:t xml:space="preserve">whole </w:t>
      </w:r>
      <w:r w:rsidRPr="00E26CEB">
        <w:rPr>
          <w:rFonts w:ascii="Times New Roman" w:hAnsi="Times New Roman" w:cs="Times New Roman"/>
          <w:lang w:val="en-US"/>
        </w:rPr>
        <w:t>make clear that the Accessibility Requirement could not be viewed as a syntactic selectional requirement.</w:t>
      </w:r>
    </w:p>
  </w:footnote>
  <w:footnote w:id="22">
    <w:p w:rsidR="00774B18" w:rsidRDefault="00774B18" w:rsidP="00774B18">
      <w:pPr>
        <w:pStyle w:val="FootnoteText"/>
        <w:rPr>
          <w:rFonts w:ascii="Times New Roman" w:hAnsi="Times New Roman" w:cs="Times New Roman"/>
          <w:lang w:val="en-US"/>
        </w:rPr>
      </w:pPr>
      <w:r>
        <w:rPr>
          <w:rStyle w:val="FootnoteReference"/>
        </w:rPr>
        <w:footnoteRef/>
      </w:r>
      <w:r w:rsidRPr="00397FB7">
        <w:rPr>
          <w:lang w:val="en-US"/>
        </w:rPr>
        <w:t xml:space="preserve"> </w:t>
      </w:r>
      <w:r w:rsidRPr="00397FB7">
        <w:rPr>
          <w:rFonts w:ascii="Times New Roman" w:hAnsi="Times New Roman" w:cs="Times New Roman"/>
          <w:lang w:val="en-US"/>
        </w:rPr>
        <w:t>The data are presented in a less differentiated way in Moltmann (1997).</w:t>
      </w:r>
    </w:p>
    <w:p w:rsidR="00774B18" w:rsidRPr="00397FB7" w:rsidRDefault="00774B18" w:rsidP="00774B18">
      <w:pPr>
        <w:pStyle w:val="FootnoteText"/>
        <w:rPr>
          <w:lang w:val="en-US"/>
        </w:rPr>
      </w:pPr>
    </w:p>
  </w:footnote>
  <w:footnote w:id="23">
    <w:p w:rsidR="00774B18" w:rsidRDefault="00774B18" w:rsidP="00774B18">
      <w:pPr>
        <w:spacing w:after="0" w:line="240" w:lineRule="auto"/>
        <w:rPr>
          <w:rFonts w:ascii="Times New Roman" w:hAnsi="Times New Roman" w:cs="Times New Roman"/>
          <w:sz w:val="20"/>
          <w:szCs w:val="20"/>
          <w:lang w:val="en-US"/>
        </w:rPr>
      </w:pPr>
      <w:r w:rsidRPr="00774B18">
        <w:rPr>
          <w:rStyle w:val="FootnoteReference"/>
          <w:rFonts w:ascii="Times New Roman" w:hAnsi="Times New Roman" w:cs="Times New Roman"/>
          <w:sz w:val="20"/>
          <w:szCs w:val="20"/>
        </w:rPr>
        <w:footnoteRef/>
      </w:r>
      <w:r w:rsidRPr="00774B18">
        <w:rPr>
          <w:rFonts w:ascii="Times New Roman" w:hAnsi="Times New Roman" w:cs="Times New Roman"/>
          <w:sz w:val="20"/>
          <w:szCs w:val="20"/>
          <w:lang w:val="en-US"/>
        </w:rPr>
        <w:t xml:space="preserve"> </w:t>
      </w:r>
      <w:r w:rsidRPr="00774B18">
        <w:rPr>
          <w:rFonts w:ascii="Times New Roman" w:hAnsi="Times New Roman" w:cs="Times New Roman"/>
          <w:sz w:val="20"/>
          <w:szCs w:val="20"/>
          <w:lang w:val="en-US"/>
        </w:rPr>
        <w:t xml:space="preserve">They are much less acceptable, though, with mass nouns like </w:t>
      </w:r>
      <w:r w:rsidRPr="00774B18">
        <w:rPr>
          <w:rFonts w:ascii="Times New Roman" w:hAnsi="Times New Roman" w:cs="Times New Roman"/>
          <w:i/>
          <w:sz w:val="20"/>
          <w:szCs w:val="20"/>
          <w:lang w:val="en-US"/>
        </w:rPr>
        <w:t>art</w:t>
      </w:r>
      <w:r w:rsidRPr="00774B18">
        <w:rPr>
          <w:rFonts w:ascii="Times New Roman" w:hAnsi="Times New Roman" w:cs="Times New Roman"/>
          <w:sz w:val="20"/>
          <w:szCs w:val="20"/>
          <w:lang w:val="en-US"/>
        </w:rPr>
        <w:t xml:space="preserve">, which put value rather than material individuation in the foreground: </w:t>
      </w:r>
    </w:p>
    <w:p w:rsidR="00774B18" w:rsidRPr="00774B18" w:rsidRDefault="00774B18" w:rsidP="00774B18">
      <w:pPr>
        <w:spacing w:after="0" w:line="240" w:lineRule="auto"/>
        <w:rPr>
          <w:rFonts w:ascii="Times New Roman" w:hAnsi="Times New Roman" w:cs="Times New Roman"/>
          <w:sz w:val="20"/>
          <w:szCs w:val="20"/>
          <w:lang w:val="en-US"/>
        </w:rPr>
      </w:pPr>
    </w:p>
    <w:p w:rsidR="00774B18" w:rsidRPr="00774B18" w:rsidRDefault="00774B18" w:rsidP="00774B18">
      <w:pPr>
        <w:pStyle w:val="FootnoteText"/>
        <w:rPr>
          <w:rFonts w:ascii="Times New Roman" w:hAnsi="Times New Roman" w:cs="Times New Roman"/>
          <w:lang w:val="en-US"/>
        </w:rPr>
      </w:pPr>
      <w:r w:rsidRPr="00774B18">
        <w:rPr>
          <w:rFonts w:ascii="Times New Roman" w:hAnsi="Times New Roman" w:cs="Times New Roman"/>
          <w:lang w:val="en-US"/>
        </w:rPr>
        <w:t>(i) a. John counted the art.</w:t>
      </w:r>
    </w:p>
    <w:p w:rsidR="00774B18" w:rsidRPr="00774B18" w:rsidRDefault="00774B18" w:rsidP="00774B18">
      <w:pPr>
        <w:pStyle w:val="FootnoteText"/>
        <w:rPr>
          <w:rFonts w:ascii="Times New Roman" w:hAnsi="Times New Roman" w:cs="Times New Roman"/>
          <w:lang w:val="en-US"/>
        </w:rPr>
      </w:pPr>
      <w:r w:rsidRPr="00774B18">
        <w:rPr>
          <w:rFonts w:ascii="Times New Roman" w:hAnsi="Times New Roman" w:cs="Times New Roman"/>
          <w:lang w:val="en-US"/>
        </w:rPr>
        <w:t xml:space="preserve">    b. John counted the décor.</w:t>
      </w:r>
    </w:p>
    <w:p w:rsidR="00774B18" w:rsidRPr="00774B18" w:rsidRDefault="00774B18" w:rsidP="00774B18">
      <w:pPr>
        <w:pStyle w:val="FootnoteText"/>
        <w:rPr>
          <w:rFonts w:ascii="Times New Roman" w:hAnsi="Times New Roman" w:cs="Times New Roman"/>
          <w:lang w:val="en-US"/>
        </w:rPr>
      </w:pPr>
    </w:p>
    <w:p w:rsidR="00774B18" w:rsidRPr="00774B18" w:rsidRDefault="00774B18" w:rsidP="00774B18">
      <w:pPr>
        <w:pStyle w:val="FootnoteText"/>
        <w:rPr>
          <w:rFonts w:ascii="Times New Roman" w:hAnsi="Times New Roman" w:cs="Times New Roman"/>
          <w:lang w:val="en-US"/>
        </w:rPr>
      </w:pPr>
      <w:r w:rsidRPr="00774B18">
        <w:rPr>
          <w:rFonts w:ascii="Times New Roman" w:hAnsi="Times New Roman" w:cs="Times New Roman"/>
          <w:lang w:val="en-US"/>
        </w:rPr>
        <w:t xml:space="preserve">That is because art and decore are individuated in terms of </w:t>
      </w:r>
      <w:r w:rsidRPr="00774B18">
        <w:rPr>
          <w:rFonts w:ascii="Times New Roman" w:hAnsi="Times New Roman" w:cs="Times New Roman"/>
          <w:lang w:val="en-US"/>
        </w:rPr>
        <w:t xml:space="preserve">quality and function, </w:t>
      </w:r>
      <w:r w:rsidRPr="00774B18">
        <w:rPr>
          <w:rFonts w:ascii="Times New Roman" w:hAnsi="Times New Roman" w:cs="Times New Roman"/>
          <w:lang w:val="en-US"/>
        </w:rPr>
        <w:t xml:space="preserve">by way of </w:t>
      </w:r>
      <w:r w:rsidRPr="00774B18">
        <w:rPr>
          <w:rFonts w:ascii="Times New Roman" w:hAnsi="Times New Roman" w:cs="Times New Roman"/>
          <w:lang w:val="en-US"/>
        </w:rPr>
        <w:t xml:space="preserve">abstraction from </w:t>
      </w:r>
      <w:r w:rsidRPr="00774B18">
        <w:rPr>
          <w:rFonts w:ascii="Times New Roman" w:hAnsi="Times New Roman" w:cs="Times New Roman"/>
          <w:lang w:val="en-US"/>
        </w:rPr>
        <w:t>individuals. See also Fn  .</w:t>
      </w:r>
    </w:p>
  </w:footnote>
  <w:footnote w:id="24">
    <w:p w:rsidR="002F6FE7" w:rsidRPr="00C27637" w:rsidRDefault="002F6FE7">
      <w:pPr>
        <w:pStyle w:val="FootnoteText"/>
        <w:rPr>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w:t>
      </w:r>
      <w:r>
        <w:rPr>
          <w:rFonts w:ascii="Times New Roman" w:hAnsi="Times New Roman" w:cs="Times New Roman"/>
          <w:lang w:val="en-US"/>
        </w:rPr>
        <w:t>the semantics</w:t>
      </w:r>
      <w:r w:rsidRPr="00DA7B5D">
        <w:rPr>
          <w:rFonts w:ascii="Times New Roman" w:hAnsi="Times New Roman" w:cs="Times New Roman"/>
          <w:lang w:val="en-US"/>
        </w:rPr>
        <w:t xml:space="preserve"> of </w:t>
      </w:r>
      <w:r>
        <w:rPr>
          <w:rFonts w:ascii="Times New Roman" w:hAnsi="Times New Roman" w:cs="Times New Roman"/>
          <w:i/>
          <w:lang w:val="en-US"/>
        </w:rPr>
        <w:t>individual</w:t>
      </w:r>
      <w:r>
        <w:rPr>
          <w:rFonts w:ascii="Times New Roman" w:hAnsi="Times New Roman" w:cs="Times New Roman"/>
          <w:lang w:val="en-US"/>
        </w:rPr>
        <w:t xml:space="preserve"> within the theory of situated part structures.</w:t>
      </w:r>
    </w:p>
  </w:footnote>
  <w:footnote w:id="25">
    <w:p w:rsidR="002F6FE7" w:rsidRPr="00ED17D6" w:rsidRDefault="002F6FE7" w:rsidP="005121F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ED17D6">
        <w:rPr>
          <w:rFonts w:ascii="Times New Roman" w:hAnsi="Times New Roman" w:cs="Times New Roman"/>
          <w:sz w:val="20"/>
          <w:szCs w:val="20"/>
          <w:lang w:val="en-US"/>
        </w:rPr>
        <w:t>There are some limits as to the sorts of object mass nouns that allow for a distributive reading of predicates of size and shape. Mass nouns that put function or value into focus disfavor such readings:</w:t>
      </w:r>
    </w:p>
    <w:p w:rsidR="002F6FE7" w:rsidRPr="00ED17D6" w:rsidRDefault="002F6FE7" w:rsidP="005121F6">
      <w:pPr>
        <w:spacing w:after="0" w:line="240" w:lineRule="auto"/>
        <w:rPr>
          <w:rFonts w:ascii="Times New Roman" w:hAnsi="Times New Roman" w:cs="Times New Roman"/>
          <w:sz w:val="20"/>
          <w:szCs w:val="20"/>
          <w:lang w:val="en-US"/>
        </w:rPr>
      </w:pPr>
    </w:p>
    <w:p w:rsidR="002F6FE7" w:rsidRPr="00ED17D6" w:rsidRDefault="002F6FE7" w:rsidP="005121F6">
      <w:pPr>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 a. ?? The decor is large.</w:t>
      </w:r>
    </w:p>
    <w:p w:rsidR="002F6FE7" w:rsidRPr="00ED17D6" w:rsidRDefault="002F6FE7"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b. The furniture is large.</w:t>
      </w:r>
      <w:r w:rsidRPr="00ED17D6">
        <w:rPr>
          <w:rFonts w:ascii="Times New Roman" w:hAnsi="Times New Roman" w:cs="Times New Roman"/>
          <w:sz w:val="20"/>
          <w:szCs w:val="20"/>
          <w:lang w:val="en-US"/>
        </w:rPr>
        <w:tab/>
      </w:r>
    </w:p>
    <w:p w:rsidR="002F6FE7" w:rsidRPr="00ED17D6" w:rsidRDefault="002F6FE7" w:rsidP="005121F6">
      <w:pPr>
        <w:tabs>
          <w:tab w:val="left" w:pos="3008"/>
        </w:tabs>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(ii) a. The artwork is small.</w:t>
      </w:r>
    </w:p>
    <w:p w:rsidR="002F6FE7" w:rsidRDefault="002F6FE7"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 xml:space="preserve">  b. ?? The art is small.</w:t>
      </w:r>
    </w:p>
    <w:p w:rsidR="002F6FE7" w:rsidRDefault="002F6FE7" w:rsidP="005121F6">
      <w:pPr>
        <w:tabs>
          <w:tab w:val="left" w:pos="3008"/>
        </w:tabs>
        <w:spacing w:after="0" w:line="240" w:lineRule="auto"/>
        <w:rPr>
          <w:rFonts w:ascii="Times New Roman" w:hAnsi="Times New Roman" w:cs="Times New Roman"/>
          <w:sz w:val="20"/>
          <w:szCs w:val="20"/>
          <w:lang w:val="en-US"/>
        </w:rPr>
      </w:pPr>
    </w:p>
    <w:p w:rsidR="002F6FE7" w:rsidRPr="00ED17D6" w:rsidRDefault="002F6FE7"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Such mass nouns does not apply to quantities composed of ordinary object, but rather to quantities that consist of concrete aesthetic or functional quantities of ordinary objects (tropes), and to those predicates of shape and size do not apply.</w:t>
      </w:r>
    </w:p>
    <w:p w:rsidR="002F6FE7" w:rsidRPr="00ED17D6" w:rsidRDefault="002F6FE7" w:rsidP="005121F6">
      <w:pPr>
        <w:pStyle w:val="FootnoteText"/>
        <w:rPr>
          <w:lang w:val="en-US"/>
        </w:rPr>
      </w:pPr>
    </w:p>
  </w:footnote>
  <w:footnote w:id="26">
    <w:p w:rsidR="002F6FE7" w:rsidRPr="00B33FA6" w:rsidRDefault="002F6FE7" w:rsidP="005121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below:</w:t>
      </w:r>
    </w:p>
    <w:p w:rsidR="002F6FE7" w:rsidRPr="00B33FA6" w:rsidRDefault="002F6FE7" w:rsidP="005121F6">
      <w:pPr>
        <w:spacing w:after="0" w:line="240" w:lineRule="auto"/>
        <w:rPr>
          <w:rFonts w:ascii="Times New Roman" w:hAnsi="Times New Roman" w:cs="Times New Roman"/>
          <w:sz w:val="20"/>
          <w:szCs w:val="20"/>
          <w:lang w:val="en-US"/>
        </w:rPr>
      </w:pPr>
    </w:p>
    <w:p w:rsidR="002F6FE7" w:rsidRPr="00B33FA6" w:rsidRDefault="002F6FE7"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2F6FE7" w:rsidRPr="00B33FA6" w:rsidRDefault="002F6FE7"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 The equipment was enormous.  </w:t>
      </w:r>
    </w:p>
    <w:p w:rsidR="002F6FE7" w:rsidRPr="00DD0C78" w:rsidRDefault="002F6FE7" w:rsidP="005121F6">
      <w:pPr>
        <w:pStyle w:val="FootnoteText"/>
        <w:rPr>
          <w:lang w:val="en-US"/>
        </w:rPr>
      </w:pPr>
    </w:p>
  </w:footnote>
  <w:footnote w:id="27">
    <w:p w:rsidR="002F6FE7" w:rsidRPr="00DD1111" w:rsidRDefault="002F6FE7">
      <w:pPr>
        <w:pStyle w:val="FootnoteText"/>
        <w:rPr>
          <w:lang w:val="en-US"/>
        </w:rPr>
      </w:pPr>
    </w:p>
  </w:footnote>
  <w:footnote w:id="28">
    <w:p w:rsidR="002F6FE7" w:rsidRPr="00C773C4" w:rsidRDefault="002F6FE7">
      <w:pPr>
        <w:pStyle w:val="FootnoteText"/>
        <w:rPr>
          <w:lang w:val="en-US"/>
        </w:rPr>
      </w:pPr>
      <w:r>
        <w:rPr>
          <w:rStyle w:val="FootnoteReference"/>
        </w:rPr>
        <w:footnoteRef/>
      </w:r>
      <w:r w:rsidRPr="00C773C4">
        <w:rPr>
          <w:lang w:val="en-US"/>
        </w:rPr>
        <w:t xml:space="preserve"> </w:t>
      </w:r>
      <w:r w:rsidRPr="00C773C4">
        <w:rPr>
          <w:rFonts w:ascii="Times New Roman" w:hAnsi="Times New Roman" w:cs="Times New Roman"/>
          <w:lang w:val="en-US"/>
        </w:rPr>
        <w:t>T</w:t>
      </w:r>
      <w:r>
        <w:rPr>
          <w:rFonts w:ascii="Times New Roman" w:hAnsi="Times New Roman" w:cs="Times New Roman"/>
          <w:lang w:val="en-US"/>
        </w:rPr>
        <w:t>here is a third option, that is, that neither the ontology of ordinary objects, nor the language-driven ontology is real, but only the ontology of the fundamental. T</w:t>
      </w:r>
      <w:r w:rsidRPr="00C773C4">
        <w:rPr>
          <w:rFonts w:ascii="Times New Roman" w:hAnsi="Times New Roman" w:cs="Times New Roman"/>
          <w:lang w:val="en-US"/>
        </w:rPr>
        <w:t xml:space="preserve">he language-driven ontology </w:t>
      </w:r>
      <w:r>
        <w:rPr>
          <w:rFonts w:ascii="Times New Roman" w:hAnsi="Times New Roman" w:cs="Times New Roman"/>
          <w:lang w:val="en-US"/>
        </w:rPr>
        <w:t>and the</w:t>
      </w:r>
      <w:r w:rsidRPr="00561EC1">
        <w:rPr>
          <w:rFonts w:ascii="Times New Roman" w:hAnsi="Times New Roman" w:cs="Times New Roman"/>
          <w:lang w:val="en-US"/>
        </w:rPr>
        <w:t xml:space="preserve"> ontology of ordinary objects </w:t>
      </w:r>
      <w:r>
        <w:rPr>
          <w:rFonts w:ascii="Times New Roman" w:hAnsi="Times New Roman" w:cs="Times New Roman"/>
          <w:lang w:val="en-US"/>
        </w:rPr>
        <w:t xml:space="preserve">would have the status of </w:t>
      </w:r>
      <w:r w:rsidRPr="00561EC1">
        <w:rPr>
          <w:rFonts w:ascii="Times New Roman" w:hAnsi="Times New Roman" w:cs="Times New Roman"/>
          <w:lang w:val="en-US"/>
        </w:rPr>
        <w:t>mind-dependent</w:t>
      </w:r>
      <w:r>
        <w:rPr>
          <w:rFonts w:ascii="Times New Roman" w:hAnsi="Times New Roman" w:cs="Times New Roman"/>
          <w:lang w:val="en-US"/>
        </w:rPr>
        <w:t xml:space="preserve"> constructs, on a par with fiction</w:t>
      </w:r>
      <w:r w:rsidRPr="00561EC1">
        <w:rPr>
          <w:rFonts w:ascii="Times New Roman" w:hAnsi="Times New Roman" w:cs="Times New Roman"/>
          <w:lang w:val="en-US"/>
        </w:rPr>
        <w:t>.</w:t>
      </w:r>
      <w:r>
        <w:rPr>
          <w:rFonts w:ascii="Times New Roman" w:hAnsi="Times New Roman" w:cs="Times New Roman"/>
          <w:lang w:val="en-US"/>
        </w:rPr>
        <w:t xml:space="preserve"> U</w:t>
      </w:r>
      <w:r w:rsidRPr="00561EC1">
        <w:rPr>
          <w:rFonts w:ascii="Times New Roman" w:hAnsi="Times New Roman" w:cs="Times New Roman"/>
          <w:lang w:val="en-US"/>
        </w:rPr>
        <w:t>nity</w:t>
      </w:r>
      <w:r>
        <w:rPr>
          <w:rFonts w:ascii="Times New Roman" w:hAnsi="Times New Roman" w:cs="Times New Roman"/>
          <w:lang w:val="en-US"/>
        </w:rPr>
        <w:t>,</w:t>
      </w:r>
      <w:r w:rsidRPr="00561EC1">
        <w:rPr>
          <w:rFonts w:ascii="Times New Roman" w:hAnsi="Times New Roman" w:cs="Times New Roman"/>
          <w:lang w:val="en-US"/>
        </w:rPr>
        <w:t xml:space="preserve"> </w:t>
      </w:r>
      <w:r>
        <w:rPr>
          <w:rFonts w:ascii="Times New Roman" w:hAnsi="Times New Roman" w:cs="Times New Roman"/>
          <w:lang w:val="en-US"/>
        </w:rPr>
        <w:t xml:space="preserve">on that view, would be considered </w:t>
      </w:r>
      <w:r w:rsidRPr="00561EC1">
        <w:rPr>
          <w:rFonts w:ascii="Times New Roman" w:hAnsi="Times New Roman" w:cs="Times New Roman"/>
          <w:lang w:val="en-US"/>
        </w:rPr>
        <w:t>a cognitive notion, added on to chunks of reality</w:t>
      </w:r>
      <w:r>
        <w:rPr>
          <w:rFonts w:ascii="Times New Roman" w:hAnsi="Times New Roman" w:cs="Times New Roman"/>
          <w:lang w:val="en-US"/>
        </w:rPr>
        <w:t>. However, natural language certainly does not reflect a distinction between what is real and the sorts of derivative entities considered fictional. They both contribute to truth conditions in the same way.</w:t>
      </w:r>
    </w:p>
  </w:footnote>
  <w:footnote w:id="29">
    <w:p w:rsidR="002F6FE7" w:rsidRPr="00BC1CF3" w:rsidRDefault="002F6FE7" w:rsidP="00BC1CF3">
      <w:pPr>
        <w:spacing w:after="0" w:line="240" w:lineRule="auto"/>
        <w:rPr>
          <w:rFonts w:ascii="Times New Roman" w:hAnsi="Times New Roman" w:cs="Times New Roman"/>
          <w:sz w:val="20"/>
          <w:szCs w:val="20"/>
          <w:lang w:val="en-US"/>
        </w:rPr>
      </w:pPr>
      <w:r w:rsidRPr="00BC1CF3">
        <w:rPr>
          <w:rStyle w:val="FootnoteReference"/>
          <w:sz w:val="20"/>
          <w:szCs w:val="20"/>
        </w:rPr>
        <w:footnoteRef/>
      </w:r>
      <w:r>
        <w:rPr>
          <w:rFonts w:ascii="Times New Roman" w:hAnsi="Times New Roman" w:cs="Times New Roman"/>
          <w:sz w:val="20"/>
          <w:szCs w:val="20"/>
          <w:lang w:val="en-US"/>
        </w:rPr>
        <w:t xml:space="preserve">  </w:t>
      </w:r>
      <w:r w:rsidRPr="00BC1CF3">
        <w:rPr>
          <w:rFonts w:ascii="Times New Roman" w:hAnsi="Times New Roman" w:cs="Times New Roman"/>
          <w:sz w:val="20"/>
          <w:szCs w:val="20"/>
          <w:lang w:val="en-US"/>
        </w:rPr>
        <w:t xml:space="preserve">On might object that sentences with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should not be taken seriously for semantic purposes since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a technical verb, mainly used by philosophers. However, it appears that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subject to robust constraints, constraints that may in fact incompatible with a philosophers’ reflective notion of</w:t>
      </w:r>
      <w:r w:rsidR="00C52E0B">
        <w:rPr>
          <w:rFonts w:ascii="Times New Roman" w:hAnsi="Times New Roman" w:cs="Times New Roman"/>
          <w:sz w:val="20"/>
          <w:szCs w:val="20"/>
          <w:lang w:val="en-US"/>
        </w:rPr>
        <w:t xml:space="preserve"> existence (Moltmann 2020).  (37, 38</w:t>
      </w:r>
      <w:r w:rsidRPr="00BC1CF3">
        <w:rPr>
          <w:rFonts w:ascii="Times New Roman" w:hAnsi="Times New Roman" w:cs="Times New Roman"/>
          <w:sz w:val="20"/>
          <w:szCs w:val="20"/>
          <w:lang w:val="en-US"/>
        </w:rPr>
        <w:t>) is illustrate this: there are philosophers that adopt mereological universalism, the view t</w:t>
      </w:r>
      <w:r w:rsidR="00C52E0B">
        <w:rPr>
          <w:rFonts w:ascii="Times New Roman" w:hAnsi="Times New Roman" w:cs="Times New Roman"/>
          <w:sz w:val="20"/>
          <w:szCs w:val="20"/>
          <w:lang w:val="en-US"/>
        </w:rPr>
        <w:t>hat that everything has a sum. Y</w:t>
      </w:r>
      <w:r w:rsidRPr="00BC1CF3">
        <w:rPr>
          <w:rFonts w:ascii="Times New Roman" w:hAnsi="Times New Roman" w:cs="Times New Roman"/>
          <w:sz w:val="20"/>
          <w:szCs w:val="20"/>
          <w:lang w:val="en-US"/>
        </w:rPr>
        <w:t xml:space="preserve">et even such philosophers cannot use those sentences to convey the existence of a particular sum. </w:t>
      </w:r>
    </w:p>
    <w:p w:rsidR="002F6FE7" w:rsidRPr="00BC1CF3" w:rsidRDefault="002F6FE7">
      <w:pPr>
        <w:pStyle w:val="FootnoteText"/>
        <w:rPr>
          <w:lang w:val="en-US"/>
        </w:rPr>
      </w:pPr>
    </w:p>
  </w:footnote>
  <w:footnote w:id="30">
    <w:p w:rsidR="002F6FE7" w:rsidRDefault="002F6FE7">
      <w:pPr>
        <w:pStyle w:val="FootnoteText"/>
        <w:rPr>
          <w:rFonts w:ascii="Times New Roman" w:hAnsi="Times New Roman" w:cs="Times New Roman"/>
          <w:lang w:val="en-US"/>
        </w:rPr>
      </w:pPr>
      <w:r>
        <w:rPr>
          <w:rStyle w:val="FootnoteReference"/>
        </w:rPr>
        <w:footnoteRef/>
      </w:r>
      <w:r w:rsidRPr="006B1881">
        <w:rPr>
          <w:lang w:val="en-US"/>
        </w:rPr>
        <w:t xml:space="preserve"> </w:t>
      </w:r>
      <w:r w:rsidRPr="004535A0">
        <w:rPr>
          <w:rFonts w:ascii="Times New Roman" w:hAnsi="Times New Roman" w:cs="Times New Roman"/>
          <w:lang w:val="en-US"/>
        </w:rPr>
        <w:t>Further parallels among the part structures of individuals, pluralities and quantities are discussed in Moltmann (1997, 1998). Parallels between the domain of pluralities and the domain of quantities only are the focus of extensional mereological theories in the tradition of Link (1983).</w:t>
      </w:r>
      <w:r>
        <w:rPr>
          <w:rFonts w:ascii="Times New Roman" w:hAnsi="Times New Roman" w:cs="Times New Roman"/>
          <w:lang w:val="en-US"/>
        </w:rPr>
        <w:t xml:space="preserve"> See also Champollion/Krifka (2016).</w:t>
      </w:r>
    </w:p>
    <w:p w:rsidR="002F6FE7" w:rsidRPr="006B1881" w:rsidRDefault="002F6FE7">
      <w:pPr>
        <w:pStyle w:val="FootnoteText"/>
        <w:rPr>
          <w:lang w:val="en-US"/>
        </w:rPr>
      </w:pPr>
    </w:p>
  </w:footnote>
  <w:footnote w:id="31">
    <w:p w:rsidR="002F6FE7" w:rsidRDefault="002F6FE7" w:rsidP="00695045">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 xml:space="preserve">But </w:t>
      </w:r>
      <w:r>
        <w:rPr>
          <w:rFonts w:ascii="Times New Roman" w:hAnsi="Times New Roman" w:cs="Times New Roman"/>
          <w:lang w:val="en-US"/>
        </w:rPr>
        <w:t>see Nic</w:t>
      </w:r>
      <w:r w:rsidRPr="0045026C">
        <w:rPr>
          <w:rFonts w:ascii="Times New Roman" w:hAnsi="Times New Roman" w:cs="Times New Roman"/>
          <w:lang w:val="en-US"/>
        </w:rPr>
        <w:t>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2F6FE7" w:rsidRPr="0045026C" w:rsidRDefault="002F6FE7" w:rsidP="00695045">
      <w:pPr>
        <w:pStyle w:val="FootnoteText"/>
        <w:rPr>
          <w:lang w:val="en-US"/>
        </w:rPr>
      </w:pPr>
    </w:p>
  </w:footnote>
  <w:footnote w:id="32">
    <w:p w:rsidR="002F6FE7" w:rsidRDefault="002F6FE7" w:rsidP="00695045">
      <w:pPr>
        <w:pStyle w:val="FootnoteText"/>
        <w:rPr>
          <w:rFonts w:ascii="Times New Roman" w:hAnsi="Times New Roman" w:cs="Times New Roman"/>
          <w:lang w:val="en-US"/>
        </w:rPr>
      </w:pPr>
      <w:r>
        <w:rPr>
          <w:rStyle w:val="FootnoteReference"/>
        </w:rPr>
        <w:footnoteRef/>
      </w:r>
      <w:r w:rsidRPr="000F5405">
        <w:rPr>
          <w:lang w:val="en-US"/>
        </w:rPr>
        <w:t xml:space="preserve"> </w:t>
      </w:r>
      <w:r w:rsidRPr="00EA1220">
        <w:rPr>
          <w:rFonts w:ascii="Times New Roman" w:hAnsi="Times New Roman" w:cs="Times New Roman"/>
          <w:lang w:val="en-US"/>
        </w:rPr>
        <w:t>For proposals in that direction see McKay (2017) and Laycock (2006).</w:t>
      </w:r>
    </w:p>
    <w:p w:rsidR="002F6FE7" w:rsidRPr="00EA1220" w:rsidRDefault="002F6FE7" w:rsidP="00695045">
      <w:pPr>
        <w:pStyle w:val="FootnoteText"/>
        <w:rPr>
          <w:rFonts w:ascii="Times New Roman" w:hAnsi="Times New Roman" w:cs="Times New Roman"/>
          <w:lang w:val="en-US"/>
        </w:rPr>
      </w:pPr>
    </w:p>
  </w:footnote>
  <w:footnote w:id="33">
    <w:p w:rsidR="002F6FE7" w:rsidRDefault="002F6FE7">
      <w:pPr>
        <w:pStyle w:val="FootnoteText"/>
        <w:rPr>
          <w:rFonts w:ascii="Times New Roman" w:hAnsi="Times New Roman" w:cs="Times New Roman"/>
          <w:lang w:val="en-US"/>
        </w:rPr>
      </w:pPr>
      <w:r w:rsidRPr="00EA1220">
        <w:rPr>
          <w:rStyle w:val="FootnoteReference"/>
          <w:rFonts w:ascii="Times New Roman" w:hAnsi="Times New Roman" w:cs="Times New Roman"/>
        </w:rPr>
        <w:footnoteRef/>
      </w:r>
      <w:r w:rsidRPr="00EA1220">
        <w:rPr>
          <w:rFonts w:ascii="Times New Roman" w:hAnsi="Times New Roman" w:cs="Times New Roman"/>
          <w:lang w:val="en-US"/>
        </w:rPr>
        <w:t xml:space="preserve"> See Yang</w:t>
      </w:r>
      <w:r>
        <w:rPr>
          <w:rFonts w:ascii="Times New Roman" w:hAnsi="Times New Roman" w:cs="Times New Roman"/>
          <w:lang w:val="en-US"/>
        </w:rPr>
        <w:t xml:space="preserve"> (2015)</w:t>
      </w:r>
      <w:r w:rsidRPr="00EA1220">
        <w:rPr>
          <w:rFonts w:ascii="Times New Roman" w:hAnsi="Times New Roman" w:cs="Times New Roman"/>
          <w:lang w:val="en-US"/>
        </w:rPr>
        <w:t xml:space="preserve"> for </w:t>
      </w:r>
      <w:r>
        <w:rPr>
          <w:rFonts w:ascii="Times New Roman" w:hAnsi="Times New Roman" w:cs="Times New Roman"/>
          <w:lang w:val="en-US"/>
        </w:rPr>
        <w:t>the view that the functional</w:t>
      </w:r>
      <w:r w:rsidRPr="00EA1220">
        <w:rPr>
          <w:rFonts w:ascii="Times New Roman" w:hAnsi="Times New Roman" w:cs="Times New Roman"/>
          <w:lang w:val="en-US"/>
        </w:rPr>
        <w:t xml:space="preserve"> part of grammar </w:t>
      </w:r>
      <w:r>
        <w:rPr>
          <w:rFonts w:ascii="Times New Roman" w:hAnsi="Times New Roman" w:cs="Times New Roman"/>
          <w:lang w:val="en-US"/>
        </w:rPr>
        <w:t>represents</w:t>
      </w:r>
      <w:r w:rsidRPr="00EA1220">
        <w:rPr>
          <w:rFonts w:ascii="Times New Roman" w:hAnsi="Times New Roman" w:cs="Times New Roman"/>
          <w:lang w:val="en-US"/>
        </w:rPr>
        <w:t xml:space="preserve"> core grammar.</w:t>
      </w:r>
    </w:p>
    <w:p w:rsidR="002F6FE7" w:rsidRPr="00EA1220" w:rsidRDefault="002F6FE7">
      <w:pPr>
        <w:pStyle w:val="FootnoteText"/>
        <w:rPr>
          <w:lang w:val="en-US"/>
        </w:rPr>
      </w:pPr>
    </w:p>
  </w:footnote>
  <w:footnote w:id="34">
    <w:p w:rsidR="002F6FE7" w:rsidRDefault="002F6FE7">
      <w:pPr>
        <w:pStyle w:val="FootnoteText"/>
        <w:rPr>
          <w:lang w:val="en-US"/>
        </w:rPr>
      </w:pPr>
      <w:r>
        <w:rPr>
          <w:rStyle w:val="FootnoteReference"/>
        </w:rPr>
        <w:footnoteRef/>
      </w:r>
      <w:r w:rsidRPr="00EA1220">
        <w:rPr>
          <w:lang w:val="en-US"/>
        </w:rPr>
        <w:t xml:space="preserve"> </w:t>
      </w:r>
      <w:r w:rsidRPr="00EA1220">
        <w:rPr>
          <w:rFonts w:ascii="Times New Roman" w:hAnsi="Times New Roman" w:cs="Times New Roman"/>
          <w:lang w:val="en-US"/>
        </w:rPr>
        <w:t>For Chomsky (p.c.) that skepticism pertains to both actual and merely conceived objects as semantic values</w:t>
      </w:r>
      <w:r>
        <w:rPr>
          <w:rFonts w:ascii="Times New Roman" w:hAnsi="Times New Roman" w:cs="Times New Roman"/>
          <w:lang w:val="en-US"/>
        </w:rPr>
        <w:t xml:space="preserve"> of referential NPs</w:t>
      </w:r>
      <w:r w:rsidRPr="00EA1220">
        <w:rPr>
          <w:rFonts w:ascii="Times New Roman" w:hAnsi="Times New Roman" w:cs="Times New Roman"/>
          <w:lang w:val="en-US"/>
        </w:rPr>
        <w:t>.</w:t>
      </w:r>
    </w:p>
    <w:p w:rsidR="002F6FE7" w:rsidRPr="00EA1220" w:rsidRDefault="002F6FE7">
      <w:pPr>
        <w:pStyle w:val="FootnoteText"/>
        <w:rPr>
          <w:lang w:val="en-US"/>
        </w:rPr>
      </w:pPr>
    </w:p>
  </w:footnote>
  <w:footnote w:id="35">
    <w:p w:rsidR="002F6FE7" w:rsidRDefault="002F6FE7">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2F6FE7" w:rsidRDefault="002F6FE7">
        <w:pPr>
          <w:pStyle w:val="Header"/>
          <w:jc w:val="center"/>
        </w:pPr>
        <w:r>
          <w:fldChar w:fldCharType="begin"/>
        </w:r>
        <w:r>
          <w:instrText xml:space="preserve"> PAGE   \* MERGEFORMAT </w:instrText>
        </w:r>
        <w:r>
          <w:fldChar w:fldCharType="separate"/>
        </w:r>
        <w:r w:rsidR="00963395">
          <w:rPr>
            <w:noProof/>
          </w:rPr>
          <w:t>24</w:t>
        </w:r>
        <w:r>
          <w:rPr>
            <w:noProof/>
          </w:rPr>
          <w:fldChar w:fldCharType="end"/>
        </w:r>
      </w:p>
    </w:sdtContent>
  </w:sdt>
  <w:p w:rsidR="002F6FE7" w:rsidRDefault="002F6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38CA"/>
    <w:rsid w:val="00005B3D"/>
    <w:rsid w:val="00005D98"/>
    <w:rsid w:val="00006487"/>
    <w:rsid w:val="000066CB"/>
    <w:rsid w:val="00006C6C"/>
    <w:rsid w:val="000070B3"/>
    <w:rsid w:val="000120E8"/>
    <w:rsid w:val="0001246C"/>
    <w:rsid w:val="0001380F"/>
    <w:rsid w:val="0001554A"/>
    <w:rsid w:val="000202C8"/>
    <w:rsid w:val="00021428"/>
    <w:rsid w:val="000242B0"/>
    <w:rsid w:val="0002531E"/>
    <w:rsid w:val="000259A8"/>
    <w:rsid w:val="0002642B"/>
    <w:rsid w:val="00026AD2"/>
    <w:rsid w:val="00026B5A"/>
    <w:rsid w:val="000271A8"/>
    <w:rsid w:val="0002751F"/>
    <w:rsid w:val="00030D24"/>
    <w:rsid w:val="00030FDB"/>
    <w:rsid w:val="00033556"/>
    <w:rsid w:val="00035E18"/>
    <w:rsid w:val="0003615B"/>
    <w:rsid w:val="00037C6F"/>
    <w:rsid w:val="00044219"/>
    <w:rsid w:val="00046335"/>
    <w:rsid w:val="0005080D"/>
    <w:rsid w:val="00050C22"/>
    <w:rsid w:val="00050DBB"/>
    <w:rsid w:val="00051820"/>
    <w:rsid w:val="000519BF"/>
    <w:rsid w:val="00055425"/>
    <w:rsid w:val="00055F66"/>
    <w:rsid w:val="00063A2A"/>
    <w:rsid w:val="00066DA9"/>
    <w:rsid w:val="000719D5"/>
    <w:rsid w:val="0007323A"/>
    <w:rsid w:val="00076E3B"/>
    <w:rsid w:val="00084E5A"/>
    <w:rsid w:val="000905BE"/>
    <w:rsid w:val="000935EF"/>
    <w:rsid w:val="00093C85"/>
    <w:rsid w:val="00095497"/>
    <w:rsid w:val="0009572C"/>
    <w:rsid w:val="000A0D8E"/>
    <w:rsid w:val="000A35DB"/>
    <w:rsid w:val="000A404E"/>
    <w:rsid w:val="000A7576"/>
    <w:rsid w:val="000B032D"/>
    <w:rsid w:val="000B038C"/>
    <w:rsid w:val="000B3C05"/>
    <w:rsid w:val="000B72D2"/>
    <w:rsid w:val="000B7C6D"/>
    <w:rsid w:val="000C1150"/>
    <w:rsid w:val="000C2E35"/>
    <w:rsid w:val="000C502D"/>
    <w:rsid w:val="000C527F"/>
    <w:rsid w:val="000C6B11"/>
    <w:rsid w:val="000C6CC3"/>
    <w:rsid w:val="000C7B00"/>
    <w:rsid w:val="000D12A5"/>
    <w:rsid w:val="000D4B70"/>
    <w:rsid w:val="000D555E"/>
    <w:rsid w:val="000D77B6"/>
    <w:rsid w:val="000D7AE6"/>
    <w:rsid w:val="000E3759"/>
    <w:rsid w:val="000E6016"/>
    <w:rsid w:val="000F0F54"/>
    <w:rsid w:val="000F2156"/>
    <w:rsid w:val="000F27AA"/>
    <w:rsid w:val="000F4C52"/>
    <w:rsid w:val="000F5405"/>
    <w:rsid w:val="00103D90"/>
    <w:rsid w:val="00105146"/>
    <w:rsid w:val="001072FE"/>
    <w:rsid w:val="00107D9D"/>
    <w:rsid w:val="0011278A"/>
    <w:rsid w:val="00114F59"/>
    <w:rsid w:val="00115A6C"/>
    <w:rsid w:val="0011760A"/>
    <w:rsid w:val="00120AF8"/>
    <w:rsid w:val="00121599"/>
    <w:rsid w:val="001217B3"/>
    <w:rsid w:val="0012370E"/>
    <w:rsid w:val="00125525"/>
    <w:rsid w:val="0013020C"/>
    <w:rsid w:val="001308EF"/>
    <w:rsid w:val="0013129A"/>
    <w:rsid w:val="0013301C"/>
    <w:rsid w:val="00136ACC"/>
    <w:rsid w:val="0013727B"/>
    <w:rsid w:val="00142B85"/>
    <w:rsid w:val="00144736"/>
    <w:rsid w:val="0014705C"/>
    <w:rsid w:val="00152A88"/>
    <w:rsid w:val="0015342F"/>
    <w:rsid w:val="0015372C"/>
    <w:rsid w:val="0015459D"/>
    <w:rsid w:val="00155ECD"/>
    <w:rsid w:val="00156541"/>
    <w:rsid w:val="00156AC4"/>
    <w:rsid w:val="001570D6"/>
    <w:rsid w:val="00160D9D"/>
    <w:rsid w:val="0016586A"/>
    <w:rsid w:val="00166AEA"/>
    <w:rsid w:val="001675BC"/>
    <w:rsid w:val="00171FC4"/>
    <w:rsid w:val="001747C0"/>
    <w:rsid w:val="00177CB0"/>
    <w:rsid w:val="001821D7"/>
    <w:rsid w:val="001849BE"/>
    <w:rsid w:val="00186C48"/>
    <w:rsid w:val="00186E5C"/>
    <w:rsid w:val="001919CD"/>
    <w:rsid w:val="00197240"/>
    <w:rsid w:val="001972F9"/>
    <w:rsid w:val="00197C6F"/>
    <w:rsid w:val="001A0001"/>
    <w:rsid w:val="001A02D5"/>
    <w:rsid w:val="001A0D63"/>
    <w:rsid w:val="001A115F"/>
    <w:rsid w:val="001A1BC3"/>
    <w:rsid w:val="001B1233"/>
    <w:rsid w:val="001B4F0E"/>
    <w:rsid w:val="001B50FA"/>
    <w:rsid w:val="001B5585"/>
    <w:rsid w:val="001B7694"/>
    <w:rsid w:val="001C396B"/>
    <w:rsid w:val="001C576A"/>
    <w:rsid w:val="001C5909"/>
    <w:rsid w:val="001C7E9A"/>
    <w:rsid w:val="001D0442"/>
    <w:rsid w:val="001D0691"/>
    <w:rsid w:val="001D2258"/>
    <w:rsid w:val="001D3C1C"/>
    <w:rsid w:val="001D44EB"/>
    <w:rsid w:val="001D6312"/>
    <w:rsid w:val="001E0DC6"/>
    <w:rsid w:val="001E1888"/>
    <w:rsid w:val="001F1361"/>
    <w:rsid w:val="001F2881"/>
    <w:rsid w:val="001F5E5A"/>
    <w:rsid w:val="001F7590"/>
    <w:rsid w:val="001F7DDC"/>
    <w:rsid w:val="00201295"/>
    <w:rsid w:val="00201E1B"/>
    <w:rsid w:val="00207C2A"/>
    <w:rsid w:val="00211E4C"/>
    <w:rsid w:val="00214EC6"/>
    <w:rsid w:val="002164E1"/>
    <w:rsid w:val="00217FFE"/>
    <w:rsid w:val="0022059C"/>
    <w:rsid w:val="00223BE3"/>
    <w:rsid w:val="00223F15"/>
    <w:rsid w:val="00225437"/>
    <w:rsid w:val="0023016A"/>
    <w:rsid w:val="00231E90"/>
    <w:rsid w:val="00233B58"/>
    <w:rsid w:val="00233FE6"/>
    <w:rsid w:val="00234B4D"/>
    <w:rsid w:val="00236A15"/>
    <w:rsid w:val="0024323C"/>
    <w:rsid w:val="002434DE"/>
    <w:rsid w:val="002455CB"/>
    <w:rsid w:val="00247C79"/>
    <w:rsid w:val="00250449"/>
    <w:rsid w:val="00250F3B"/>
    <w:rsid w:val="002512EF"/>
    <w:rsid w:val="002552A0"/>
    <w:rsid w:val="0025677B"/>
    <w:rsid w:val="00256CD1"/>
    <w:rsid w:val="00263CC9"/>
    <w:rsid w:val="00280231"/>
    <w:rsid w:val="00281579"/>
    <w:rsid w:val="002825AB"/>
    <w:rsid w:val="00283BA8"/>
    <w:rsid w:val="00284174"/>
    <w:rsid w:val="002874EC"/>
    <w:rsid w:val="00291D53"/>
    <w:rsid w:val="00292193"/>
    <w:rsid w:val="0029405E"/>
    <w:rsid w:val="00297304"/>
    <w:rsid w:val="00297AD3"/>
    <w:rsid w:val="002A4336"/>
    <w:rsid w:val="002A511E"/>
    <w:rsid w:val="002B6981"/>
    <w:rsid w:val="002C1E1D"/>
    <w:rsid w:val="002C211F"/>
    <w:rsid w:val="002C3C83"/>
    <w:rsid w:val="002C491D"/>
    <w:rsid w:val="002C51D9"/>
    <w:rsid w:val="002C5874"/>
    <w:rsid w:val="002C6F16"/>
    <w:rsid w:val="002D5E8E"/>
    <w:rsid w:val="002D63C5"/>
    <w:rsid w:val="002D727E"/>
    <w:rsid w:val="002E0047"/>
    <w:rsid w:val="002E1BDE"/>
    <w:rsid w:val="002E318F"/>
    <w:rsid w:val="002E3368"/>
    <w:rsid w:val="002E3D1B"/>
    <w:rsid w:val="002F19E2"/>
    <w:rsid w:val="002F57E7"/>
    <w:rsid w:val="002F6FE7"/>
    <w:rsid w:val="002F70B7"/>
    <w:rsid w:val="002F7211"/>
    <w:rsid w:val="003020B7"/>
    <w:rsid w:val="003064C6"/>
    <w:rsid w:val="00307779"/>
    <w:rsid w:val="00312641"/>
    <w:rsid w:val="00314E91"/>
    <w:rsid w:val="0031619F"/>
    <w:rsid w:val="003221D2"/>
    <w:rsid w:val="00322A59"/>
    <w:rsid w:val="00325FB3"/>
    <w:rsid w:val="00331F67"/>
    <w:rsid w:val="00333533"/>
    <w:rsid w:val="00337845"/>
    <w:rsid w:val="00337C07"/>
    <w:rsid w:val="00340335"/>
    <w:rsid w:val="003458D3"/>
    <w:rsid w:val="00347158"/>
    <w:rsid w:val="00351575"/>
    <w:rsid w:val="0035264A"/>
    <w:rsid w:val="00354E6B"/>
    <w:rsid w:val="00355AB3"/>
    <w:rsid w:val="00361A74"/>
    <w:rsid w:val="00366F08"/>
    <w:rsid w:val="00367136"/>
    <w:rsid w:val="00367980"/>
    <w:rsid w:val="0037034A"/>
    <w:rsid w:val="003709C5"/>
    <w:rsid w:val="00370B0D"/>
    <w:rsid w:val="00370BAA"/>
    <w:rsid w:val="003718AE"/>
    <w:rsid w:val="00373E3F"/>
    <w:rsid w:val="00376A2D"/>
    <w:rsid w:val="0037782C"/>
    <w:rsid w:val="003811C1"/>
    <w:rsid w:val="00384552"/>
    <w:rsid w:val="00385F3D"/>
    <w:rsid w:val="00387869"/>
    <w:rsid w:val="0039234A"/>
    <w:rsid w:val="00397FB7"/>
    <w:rsid w:val="003A1B1A"/>
    <w:rsid w:val="003A2760"/>
    <w:rsid w:val="003A3D4A"/>
    <w:rsid w:val="003A47E6"/>
    <w:rsid w:val="003A4BAB"/>
    <w:rsid w:val="003A795B"/>
    <w:rsid w:val="003A7A2C"/>
    <w:rsid w:val="003A7A9B"/>
    <w:rsid w:val="003A7B4E"/>
    <w:rsid w:val="003B129E"/>
    <w:rsid w:val="003B483B"/>
    <w:rsid w:val="003B4A54"/>
    <w:rsid w:val="003D0182"/>
    <w:rsid w:val="003D1C09"/>
    <w:rsid w:val="003D76B9"/>
    <w:rsid w:val="003E0666"/>
    <w:rsid w:val="003E1632"/>
    <w:rsid w:val="003E5034"/>
    <w:rsid w:val="003E50C6"/>
    <w:rsid w:val="003E53A3"/>
    <w:rsid w:val="003E5AAD"/>
    <w:rsid w:val="003E688C"/>
    <w:rsid w:val="003E7F52"/>
    <w:rsid w:val="003F0B34"/>
    <w:rsid w:val="003F1236"/>
    <w:rsid w:val="003F1282"/>
    <w:rsid w:val="003F3683"/>
    <w:rsid w:val="003F65AE"/>
    <w:rsid w:val="003F65B1"/>
    <w:rsid w:val="00402C32"/>
    <w:rsid w:val="0040651E"/>
    <w:rsid w:val="0040683B"/>
    <w:rsid w:val="00407AF6"/>
    <w:rsid w:val="00407E35"/>
    <w:rsid w:val="00412212"/>
    <w:rsid w:val="0041262F"/>
    <w:rsid w:val="00413CC0"/>
    <w:rsid w:val="004145B4"/>
    <w:rsid w:val="004146B6"/>
    <w:rsid w:val="004150DF"/>
    <w:rsid w:val="00420822"/>
    <w:rsid w:val="00422D78"/>
    <w:rsid w:val="004266CE"/>
    <w:rsid w:val="00427820"/>
    <w:rsid w:val="00431052"/>
    <w:rsid w:val="00437048"/>
    <w:rsid w:val="00437B62"/>
    <w:rsid w:val="00440FAC"/>
    <w:rsid w:val="004427B9"/>
    <w:rsid w:val="00445558"/>
    <w:rsid w:val="004476EE"/>
    <w:rsid w:val="004500EE"/>
    <w:rsid w:val="0045026C"/>
    <w:rsid w:val="00450B7D"/>
    <w:rsid w:val="00450F03"/>
    <w:rsid w:val="004519A5"/>
    <w:rsid w:val="004535A0"/>
    <w:rsid w:val="0045619F"/>
    <w:rsid w:val="00457284"/>
    <w:rsid w:val="00463109"/>
    <w:rsid w:val="00465BC8"/>
    <w:rsid w:val="004665D4"/>
    <w:rsid w:val="00466D89"/>
    <w:rsid w:val="0046719D"/>
    <w:rsid w:val="00470E6B"/>
    <w:rsid w:val="00471737"/>
    <w:rsid w:val="0047263D"/>
    <w:rsid w:val="004733B5"/>
    <w:rsid w:val="004751D1"/>
    <w:rsid w:val="004771C4"/>
    <w:rsid w:val="0048056C"/>
    <w:rsid w:val="004813BD"/>
    <w:rsid w:val="0048571D"/>
    <w:rsid w:val="00491C59"/>
    <w:rsid w:val="004930A1"/>
    <w:rsid w:val="0049466B"/>
    <w:rsid w:val="0049469C"/>
    <w:rsid w:val="004A317E"/>
    <w:rsid w:val="004A65AF"/>
    <w:rsid w:val="004A6FC1"/>
    <w:rsid w:val="004B0AE1"/>
    <w:rsid w:val="004B5BB5"/>
    <w:rsid w:val="004B5C41"/>
    <w:rsid w:val="004B687E"/>
    <w:rsid w:val="004B7022"/>
    <w:rsid w:val="004C4DDA"/>
    <w:rsid w:val="004D0965"/>
    <w:rsid w:val="004D24A5"/>
    <w:rsid w:val="004D2FD9"/>
    <w:rsid w:val="004D3D28"/>
    <w:rsid w:val="004D752B"/>
    <w:rsid w:val="004E2400"/>
    <w:rsid w:val="004E2B93"/>
    <w:rsid w:val="004E4448"/>
    <w:rsid w:val="004E4DDE"/>
    <w:rsid w:val="004E56A3"/>
    <w:rsid w:val="004E70EB"/>
    <w:rsid w:val="004F0124"/>
    <w:rsid w:val="004F18DB"/>
    <w:rsid w:val="004F5A9F"/>
    <w:rsid w:val="004F5ED3"/>
    <w:rsid w:val="004F665E"/>
    <w:rsid w:val="00500038"/>
    <w:rsid w:val="005018DB"/>
    <w:rsid w:val="0051082E"/>
    <w:rsid w:val="005121F6"/>
    <w:rsid w:val="0051550A"/>
    <w:rsid w:val="005171FA"/>
    <w:rsid w:val="0051732E"/>
    <w:rsid w:val="00517EBD"/>
    <w:rsid w:val="0052187C"/>
    <w:rsid w:val="00523F09"/>
    <w:rsid w:val="00525280"/>
    <w:rsid w:val="00525A45"/>
    <w:rsid w:val="0053421E"/>
    <w:rsid w:val="00535B00"/>
    <w:rsid w:val="005365DD"/>
    <w:rsid w:val="005456E7"/>
    <w:rsid w:val="00547A5E"/>
    <w:rsid w:val="00550132"/>
    <w:rsid w:val="00550301"/>
    <w:rsid w:val="0055113E"/>
    <w:rsid w:val="005538AB"/>
    <w:rsid w:val="00561079"/>
    <w:rsid w:val="00561EC1"/>
    <w:rsid w:val="005626F4"/>
    <w:rsid w:val="00563B37"/>
    <w:rsid w:val="00564EB2"/>
    <w:rsid w:val="0056568F"/>
    <w:rsid w:val="005714A2"/>
    <w:rsid w:val="00574E6F"/>
    <w:rsid w:val="00584ED0"/>
    <w:rsid w:val="00585F3E"/>
    <w:rsid w:val="00591B35"/>
    <w:rsid w:val="00591B9F"/>
    <w:rsid w:val="00591BAA"/>
    <w:rsid w:val="00595225"/>
    <w:rsid w:val="00596D23"/>
    <w:rsid w:val="00597B3C"/>
    <w:rsid w:val="005A0AD3"/>
    <w:rsid w:val="005A2FF1"/>
    <w:rsid w:val="005A54A6"/>
    <w:rsid w:val="005B3C7A"/>
    <w:rsid w:val="005B4240"/>
    <w:rsid w:val="005B5D7D"/>
    <w:rsid w:val="005B5FA7"/>
    <w:rsid w:val="005B7235"/>
    <w:rsid w:val="005C7118"/>
    <w:rsid w:val="005C7575"/>
    <w:rsid w:val="005D0A55"/>
    <w:rsid w:val="005D2004"/>
    <w:rsid w:val="005D3CDA"/>
    <w:rsid w:val="005D72C7"/>
    <w:rsid w:val="005E1C14"/>
    <w:rsid w:val="005E4C99"/>
    <w:rsid w:val="005E7B5E"/>
    <w:rsid w:val="005F0A1F"/>
    <w:rsid w:val="005F29CA"/>
    <w:rsid w:val="005F614F"/>
    <w:rsid w:val="00600FA7"/>
    <w:rsid w:val="00603B38"/>
    <w:rsid w:val="00606112"/>
    <w:rsid w:val="00611455"/>
    <w:rsid w:val="006118D8"/>
    <w:rsid w:val="00612EE8"/>
    <w:rsid w:val="006131E4"/>
    <w:rsid w:val="006145D6"/>
    <w:rsid w:val="00617AFE"/>
    <w:rsid w:val="00620A83"/>
    <w:rsid w:val="00623670"/>
    <w:rsid w:val="0062493A"/>
    <w:rsid w:val="00625619"/>
    <w:rsid w:val="00627B63"/>
    <w:rsid w:val="006353E4"/>
    <w:rsid w:val="00635670"/>
    <w:rsid w:val="006364D3"/>
    <w:rsid w:val="006417BE"/>
    <w:rsid w:val="0064373F"/>
    <w:rsid w:val="00646003"/>
    <w:rsid w:val="006478BA"/>
    <w:rsid w:val="00651C65"/>
    <w:rsid w:val="00652383"/>
    <w:rsid w:val="00653B50"/>
    <w:rsid w:val="00653DCE"/>
    <w:rsid w:val="00654B81"/>
    <w:rsid w:val="00655E02"/>
    <w:rsid w:val="006624F1"/>
    <w:rsid w:val="006634CA"/>
    <w:rsid w:val="00665294"/>
    <w:rsid w:val="00665320"/>
    <w:rsid w:val="00667532"/>
    <w:rsid w:val="0067021F"/>
    <w:rsid w:val="006727D4"/>
    <w:rsid w:val="0067303E"/>
    <w:rsid w:val="006744FA"/>
    <w:rsid w:val="0067477A"/>
    <w:rsid w:val="006752EA"/>
    <w:rsid w:val="00676602"/>
    <w:rsid w:val="00677C15"/>
    <w:rsid w:val="00677CD8"/>
    <w:rsid w:val="0068068E"/>
    <w:rsid w:val="00681CFB"/>
    <w:rsid w:val="00682393"/>
    <w:rsid w:val="006837FC"/>
    <w:rsid w:val="0068380D"/>
    <w:rsid w:val="00685640"/>
    <w:rsid w:val="00685A04"/>
    <w:rsid w:val="00690D8E"/>
    <w:rsid w:val="00690E6C"/>
    <w:rsid w:val="006938BC"/>
    <w:rsid w:val="00693C7F"/>
    <w:rsid w:val="00694EED"/>
    <w:rsid w:val="00695045"/>
    <w:rsid w:val="00695147"/>
    <w:rsid w:val="0069594C"/>
    <w:rsid w:val="006A1FAA"/>
    <w:rsid w:val="006A4A20"/>
    <w:rsid w:val="006B1881"/>
    <w:rsid w:val="006B281F"/>
    <w:rsid w:val="006B3965"/>
    <w:rsid w:val="006B61F7"/>
    <w:rsid w:val="006C3A0D"/>
    <w:rsid w:val="006D03EC"/>
    <w:rsid w:val="006D4BE3"/>
    <w:rsid w:val="006D64FA"/>
    <w:rsid w:val="006D6A98"/>
    <w:rsid w:val="006D7EFA"/>
    <w:rsid w:val="006E29A3"/>
    <w:rsid w:val="006E3063"/>
    <w:rsid w:val="006F0889"/>
    <w:rsid w:val="006F0E9A"/>
    <w:rsid w:val="006F1E53"/>
    <w:rsid w:val="006F60C3"/>
    <w:rsid w:val="00702191"/>
    <w:rsid w:val="00703013"/>
    <w:rsid w:val="00707407"/>
    <w:rsid w:val="00707668"/>
    <w:rsid w:val="0071063C"/>
    <w:rsid w:val="00711E4E"/>
    <w:rsid w:val="00713B48"/>
    <w:rsid w:val="00715B46"/>
    <w:rsid w:val="00721A45"/>
    <w:rsid w:val="007222E8"/>
    <w:rsid w:val="007231DB"/>
    <w:rsid w:val="007234A0"/>
    <w:rsid w:val="00727034"/>
    <w:rsid w:val="007308A4"/>
    <w:rsid w:val="00731845"/>
    <w:rsid w:val="00732F09"/>
    <w:rsid w:val="00733004"/>
    <w:rsid w:val="007338FF"/>
    <w:rsid w:val="00733A54"/>
    <w:rsid w:val="0073411E"/>
    <w:rsid w:val="007444E5"/>
    <w:rsid w:val="00747E3F"/>
    <w:rsid w:val="0075397D"/>
    <w:rsid w:val="00754498"/>
    <w:rsid w:val="00755BB9"/>
    <w:rsid w:val="0075668B"/>
    <w:rsid w:val="0076273A"/>
    <w:rsid w:val="007647FA"/>
    <w:rsid w:val="00764B78"/>
    <w:rsid w:val="007675BE"/>
    <w:rsid w:val="007700CD"/>
    <w:rsid w:val="0077386E"/>
    <w:rsid w:val="00774B18"/>
    <w:rsid w:val="00776569"/>
    <w:rsid w:val="00782ED6"/>
    <w:rsid w:val="00783173"/>
    <w:rsid w:val="00784A10"/>
    <w:rsid w:val="00786687"/>
    <w:rsid w:val="00787B59"/>
    <w:rsid w:val="00790D18"/>
    <w:rsid w:val="007917CF"/>
    <w:rsid w:val="007933BD"/>
    <w:rsid w:val="0079357A"/>
    <w:rsid w:val="00797603"/>
    <w:rsid w:val="007977CB"/>
    <w:rsid w:val="007A08B1"/>
    <w:rsid w:val="007A42DC"/>
    <w:rsid w:val="007A4EBA"/>
    <w:rsid w:val="007A5F58"/>
    <w:rsid w:val="007A6CFB"/>
    <w:rsid w:val="007B018B"/>
    <w:rsid w:val="007B0EA5"/>
    <w:rsid w:val="007B34A0"/>
    <w:rsid w:val="007B7D87"/>
    <w:rsid w:val="007C393A"/>
    <w:rsid w:val="007C6153"/>
    <w:rsid w:val="007C6838"/>
    <w:rsid w:val="007C71A4"/>
    <w:rsid w:val="007D02AB"/>
    <w:rsid w:val="007D53AA"/>
    <w:rsid w:val="007E0482"/>
    <w:rsid w:val="007E0DF8"/>
    <w:rsid w:val="007E1A6D"/>
    <w:rsid w:val="007E4F02"/>
    <w:rsid w:val="007F4D82"/>
    <w:rsid w:val="007F6351"/>
    <w:rsid w:val="00801D85"/>
    <w:rsid w:val="00802237"/>
    <w:rsid w:val="0080306E"/>
    <w:rsid w:val="00803341"/>
    <w:rsid w:val="00803B97"/>
    <w:rsid w:val="008041F2"/>
    <w:rsid w:val="0080764E"/>
    <w:rsid w:val="0080766C"/>
    <w:rsid w:val="00811633"/>
    <w:rsid w:val="0081349C"/>
    <w:rsid w:val="008145A5"/>
    <w:rsid w:val="008178B6"/>
    <w:rsid w:val="008208D1"/>
    <w:rsid w:val="00821481"/>
    <w:rsid w:val="00824BB4"/>
    <w:rsid w:val="00827165"/>
    <w:rsid w:val="008276BF"/>
    <w:rsid w:val="0083248E"/>
    <w:rsid w:val="00834CC8"/>
    <w:rsid w:val="00836E0A"/>
    <w:rsid w:val="00837CB7"/>
    <w:rsid w:val="0084057F"/>
    <w:rsid w:val="00842151"/>
    <w:rsid w:val="00843088"/>
    <w:rsid w:val="00843E87"/>
    <w:rsid w:val="0084578B"/>
    <w:rsid w:val="008506E0"/>
    <w:rsid w:val="00850B5C"/>
    <w:rsid w:val="0085161D"/>
    <w:rsid w:val="00851947"/>
    <w:rsid w:val="00852203"/>
    <w:rsid w:val="00854D80"/>
    <w:rsid w:val="008601CB"/>
    <w:rsid w:val="0086177A"/>
    <w:rsid w:val="00862D40"/>
    <w:rsid w:val="008631C0"/>
    <w:rsid w:val="008633FD"/>
    <w:rsid w:val="008671C8"/>
    <w:rsid w:val="00867921"/>
    <w:rsid w:val="00870C62"/>
    <w:rsid w:val="00871149"/>
    <w:rsid w:val="00871417"/>
    <w:rsid w:val="00872E4C"/>
    <w:rsid w:val="00874403"/>
    <w:rsid w:val="00875538"/>
    <w:rsid w:val="00881CFF"/>
    <w:rsid w:val="008832B8"/>
    <w:rsid w:val="00885763"/>
    <w:rsid w:val="00885C99"/>
    <w:rsid w:val="0088606A"/>
    <w:rsid w:val="0089126E"/>
    <w:rsid w:val="00893389"/>
    <w:rsid w:val="00893EF1"/>
    <w:rsid w:val="0089735B"/>
    <w:rsid w:val="00897D14"/>
    <w:rsid w:val="008A375C"/>
    <w:rsid w:val="008A4779"/>
    <w:rsid w:val="008A5782"/>
    <w:rsid w:val="008A682D"/>
    <w:rsid w:val="008B1C30"/>
    <w:rsid w:val="008B397F"/>
    <w:rsid w:val="008B4023"/>
    <w:rsid w:val="008B4AB3"/>
    <w:rsid w:val="008B7C90"/>
    <w:rsid w:val="008C09C4"/>
    <w:rsid w:val="008C0F6B"/>
    <w:rsid w:val="008C2F80"/>
    <w:rsid w:val="008C37A6"/>
    <w:rsid w:val="008C45C3"/>
    <w:rsid w:val="008C635D"/>
    <w:rsid w:val="008C65D7"/>
    <w:rsid w:val="008C6E32"/>
    <w:rsid w:val="008D1798"/>
    <w:rsid w:val="008D3736"/>
    <w:rsid w:val="008D7D8C"/>
    <w:rsid w:val="008E12F2"/>
    <w:rsid w:val="008E146F"/>
    <w:rsid w:val="008F2494"/>
    <w:rsid w:val="008F2FB6"/>
    <w:rsid w:val="008F531B"/>
    <w:rsid w:val="008F6DFB"/>
    <w:rsid w:val="008F7D0E"/>
    <w:rsid w:val="009018DA"/>
    <w:rsid w:val="009022CF"/>
    <w:rsid w:val="00902DCA"/>
    <w:rsid w:val="00905441"/>
    <w:rsid w:val="009079F6"/>
    <w:rsid w:val="009121A1"/>
    <w:rsid w:val="00915719"/>
    <w:rsid w:val="00920D8E"/>
    <w:rsid w:val="009224B3"/>
    <w:rsid w:val="00922DF2"/>
    <w:rsid w:val="00925950"/>
    <w:rsid w:val="00925DF9"/>
    <w:rsid w:val="00926D3D"/>
    <w:rsid w:val="00926F80"/>
    <w:rsid w:val="00926F8F"/>
    <w:rsid w:val="0092799E"/>
    <w:rsid w:val="00927EE3"/>
    <w:rsid w:val="00930610"/>
    <w:rsid w:val="00931FB2"/>
    <w:rsid w:val="00932433"/>
    <w:rsid w:val="009340F3"/>
    <w:rsid w:val="009418D2"/>
    <w:rsid w:val="00943EB3"/>
    <w:rsid w:val="009452FE"/>
    <w:rsid w:val="009507BD"/>
    <w:rsid w:val="0095193E"/>
    <w:rsid w:val="0095460F"/>
    <w:rsid w:val="009603A5"/>
    <w:rsid w:val="00960FE2"/>
    <w:rsid w:val="00963395"/>
    <w:rsid w:val="009634BB"/>
    <w:rsid w:val="00965C5D"/>
    <w:rsid w:val="00966A7C"/>
    <w:rsid w:val="00967CAF"/>
    <w:rsid w:val="00970321"/>
    <w:rsid w:val="00972C9B"/>
    <w:rsid w:val="00972F41"/>
    <w:rsid w:val="00974991"/>
    <w:rsid w:val="00980C2B"/>
    <w:rsid w:val="009817A6"/>
    <w:rsid w:val="00981B5F"/>
    <w:rsid w:val="00982607"/>
    <w:rsid w:val="009826A0"/>
    <w:rsid w:val="00982A12"/>
    <w:rsid w:val="00983415"/>
    <w:rsid w:val="009858DB"/>
    <w:rsid w:val="00985B16"/>
    <w:rsid w:val="00986510"/>
    <w:rsid w:val="00986B6C"/>
    <w:rsid w:val="0098747D"/>
    <w:rsid w:val="00991C3C"/>
    <w:rsid w:val="009929CA"/>
    <w:rsid w:val="0099347E"/>
    <w:rsid w:val="00993A7E"/>
    <w:rsid w:val="00997D7F"/>
    <w:rsid w:val="009A014F"/>
    <w:rsid w:val="009A15C1"/>
    <w:rsid w:val="009A169C"/>
    <w:rsid w:val="009A1966"/>
    <w:rsid w:val="009A409C"/>
    <w:rsid w:val="009A4358"/>
    <w:rsid w:val="009A5299"/>
    <w:rsid w:val="009B20AE"/>
    <w:rsid w:val="009B6034"/>
    <w:rsid w:val="009B7161"/>
    <w:rsid w:val="009B7DDD"/>
    <w:rsid w:val="009C04DE"/>
    <w:rsid w:val="009C1F2C"/>
    <w:rsid w:val="009C3A8C"/>
    <w:rsid w:val="009C77E2"/>
    <w:rsid w:val="009D0214"/>
    <w:rsid w:val="009D1535"/>
    <w:rsid w:val="009D4604"/>
    <w:rsid w:val="009E07E6"/>
    <w:rsid w:val="009F4DDD"/>
    <w:rsid w:val="00A02EFC"/>
    <w:rsid w:val="00A0505B"/>
    <w:rsid w:val="00A106B7"/>
    <w:rsid w:val="00A1160D"/>
    <w:rsid w:val="00A11640"/>
    <w:rsid w:val="00A134AD"/>
    <w:rsid w:val="00A16AE6"/>
    <w:rsid w:val="00A222CD"/>
    <w:rsid w:val="00A24C89"/>
    <w:rsid w:val="00A30F4D"/>
    <w:rsid w:val="00A32C1A"/>
    <w:rsid w:val="00A37990"/>
    <w:rsid w:val="00A41EAD"/>
    <w:rsid w:val="00A44475"/>
    <w:rsid w:val="00A4482B"/>
    <w:rsid w:val="00A45B9F"/>
    <w:rsid w:val="00A5022C"/>
    <w:rsid w:val="00A51DD1"/>
    <w:rsid w:val="00A567C6"/>
    <w:rsid w:val="00A568F2"/>
    <w:rsid w:val="00A62B86"/>
    <w:rsid w:val="00A64703"/>
    <w:rsid w:val="00A65474"/>
    <w:rsid w:val="00A66D01"/>
    <w:rsid w:val="00A671E4"/>
    <w:rsid w:val="00A67D24"/>
    <w:rsid w:val="00A7153A"/>
    <w:rsid w:val="00A740D6"/>
    <w:rsid w:val="00A746E9"/>
    <w:rsid w:val="00A82573"/>
    <w:rsid w:val="00A82C2B"/>
    <w:rsid w:val="00A83244"/>
    <w:rsid w:val="00A85582"/>
    <w:rsid w:val="00A871F8"/>
    <w:rsid w:val="00A87582"/>
    <w:rsid w:val="00A91F04"/>
    <w:rsid w:val="00A9333B"/>
    <w:rsid w:val="00A93DE3"/>
    <w:rsid w:val="00A93EFF"/>
    <w:rsid w:val="00A95C1E"/>
    <w:rsid w:val="00AA1874"/>
    <w:rsid w:val="00AA372C"/>
    <w:rsid w:val="00AA3C29"/>
    <w:rsid w:val="00AA655E"/>
    <w:rsid w:val="00AB4F1B"/>
    <w:rsid w:val="00AB542D"/>
    <w:rsid w:val="00AB5C65"/>
    <w:rsid w:val="00AB63AA"/>
    <w:rsid w:val="00AB6989"/>
    <w:rsid w:val="00AC0C93"/>
    <w:rsid w:val="00AC2AC0"/>
    <w:rsid w:val="00AC5A4C"/>
    <w:rsid w:val="00AC7254"/>
    <w:rsid w:val="00AD3DC2"/>
    <w:rsid w:val="00AD3F2B"/>
    <w:rsid w:val="00AD44D9"/>
    <w:rsid w:val="00AD6054"/>
    <w:rsid w:val="00AD7B0E"/>
    <w:rsid w:val="00AD7FA6"/>
    <w:rsid w:val="00AE03E3"/>
    <w:rsid w:val="00AE1654"/>
    <w:rsid w:val="00AE2E17"/>
    <w:rsid w:val="00AE43C8"/>
    <w:rsid w:val="00AE4AF3"/>
    <w:rsid w:val="00AE4FE3"/>
    <w:rsid w:val="00AF0F97"/>
    <w:rsid w:val="00AF1EE6"/>
    <w:rsid w:val="00AF2EA3"/>
    <w:rsid w:val="00AF3DB3"/>
    <w:rsid w:val="00AF5920"/>
    <w:rsid w:val="00B00036"/>
    <w:rsid w:val="00B017FB"/>
    <w:rsid w:val="00B01F49"/>
    <w:rsid w:val="00B04514"/>
    <w:rsid w:val="00B115B8"/>
    <w:rsid w:val="00B15A25"/>
    <w:rsid w:val="00B15C0E"/>
    <w:rsid w:val="00B25301"/>
    <w:rsid w:val="00B303E9"/>
    <w:rsid w:val="00B3078C"/>
    <w:rsid w:val="00B33FA6"/>
    <w:rsid w:val="00B3786B"/>
    <w:rsid w:val="00B47137"/>
    <w:rsid w:val="00B5262B"/>
    <w:rsid w:val="00B547A3"/>
    <w:rsid w:val="00B54C6C"/>
    <w:rsid w:val="00B5793C"/>
    <w:rsid w:val="00B63268"/>
    <w:rsid w:val="00B63C05"/>
    <w:rsid w:val="00B65AED"/>
    <w:rsid w:val="00B67480"/>
    <w:rsid w:val="00B71DAA"/>
    <w:rsid w:val="00B762E9"/>
    <w:rsid w:val="00B81E5C"/>
    <w:rsid w:val="00B8239C"/>
    <w:rsid w:val="00B83AD5"/>
    <w:rsid w:val="00B941B8"/>
    <w:rsid w:val="00B94C66"/>
    <w:rsid w:val="00B94E83"/>
    <w:rsid w:val="00BA0595"/>
    <w:rsid w:val="00BA0C1A"/>
    <w:rsid w:val="00BA4419"/>
    <w:rsid w:val="00BA4F8C"/>
    <w:rsid w:val="00BA51DA"/>
    <w:rsid w:val="00BA58F5"/>
    <w:rsid w:val="00BB30C1"/>
    <w:rsid w:val="00BB3CD0"/>
    <w:rsid w:val="00BB50F9"/>
    <w:rsid w:val="00BB71AD"/>
    <w:rsid w:val="00BC083D"/>
    <w:rsid w:val="00BC0B59"/>
    <w:rsid w:val="00BC1CF3"/>
    <w:rsid w:val="00BC2AF8"/>
    <w:rsid w:val="00BC345C"/>
    <w:rsid w:val="00BC37D6"/>
    <w:rsid w:val="00BC3DD5"/>
    <w:rsid w:val="00BD6BAF"/>
    <w:rsid w:val="00BE1566"/>
    <w:rsid w:val="00BE2114"/>
    <w:rsid w:val="00BE2FFA"/>
    <w:rsid w:val="00BE5F56"/>
    <w:rsid w:val="00BE7018"/>
    <w:rsid w:val="00BF048C"/>
    <w:rsid w:val="00BF0F7B"/>
    <w:rsid w:val="00BF17F4"/>
    <w:rsid w:val="00BF2243"/>
    <w:rsid w:val="00BF4EE7"/>
    <w:rsid w:val="00C01005"/>
    <w:rsid w:val="00C010BF"/>
    <w:rsid w:val="00C02A0B"/>
    <w:rsid w:val="00C03B85"/>
    <w:rsid w:val="00C043E1"/>
    <w:rsid w:val="00C10B04"/>
    <w:rsid w:val="00C176DE"/>
    <w:rsid w:val="00C2440E"/>
    <w:rsid w:val="00C2466F"/>
    <w:rsid w:val="00C2567C"/>
    <w:rsid w:val="00C2686E"/>
    <w:rsid w:val="00C26A2E"/>
    <w:rsid w:val="00C27637"/>
    <w:rsid w:val="00C317F4"/>
    <w:rsid w:val="00C31913"/>
    <w:rsid w:val="00C33E85"/>
    <w:rsid w:val="00C40A20"/>
    <w:rsid w:val="00C46767"/>
    <w:rsid w:val="00C52659"/>
    <w:rsid w:val="00C52E0B"/>
    <w:rsid w:val="00C53890"/>
    <w:rsid w:val="00C55714"/>
    <w:rsid w:val="00C56B8C"/>
    <w:rsid w:val="00C56CB2"/>
    <w:rsid w:val="00C610BB"/>
    <w:rsid w:val="00C633B1"/>
    <w:rsid w:val="00C6706F"/>
    <w:rsid w:val="00C70AC6"/>
    <w:rsid w:val="00C70B9D"/>
    <w:rsid w:val="00C72976"/>
    <w:rsid w:val="00C730E2"/>
    <w:rsid w:val="00C76028"/>
    <w:rsid w:val="00C7651F"/>
    <w:rsid w:val="00C773C4"/>
    <w:rsid w:val="00C85DC3"/>
    <w:rsid w:val="00C90529"/>
    <w:rsid w:val="00C971E6"/>
    <w:rsid w:val="00CA1FC9"/>
    <w:rsid w:val="00CA3C52"/>
    <w:rsid w:val="00CA3FFA"/>
    <w:rsid w:val="00CA5624"/>
    <w:rsid w:val="00CA6741"/>
    <w:rsid w:val="00CA740D"/>
    <w:rsid w:val="00CA74C2"/>
    <w:rsid w:val="00CB4767"/>
    <w:rsid w:val="00CB4F36"/>
    <w:rsid w:val="00CB76BC"/>
    <w:rsid w:val="00CC27ED"/>
    <w:rsid w:val="00CC4B64"/>
    <w:rsid w:val="00CC7A9B"/>
    <w:rsid w:val="00CD1E50"/>
    <w:rsid w:val="00CD2595"/>
    <w:rsid w:val="00CD584F"/>
    <w:rsid w:val="00CD5946"/>
    <w:rsid w:val="00CE0211"/>
    <w:rsid w:val="00CE05CA"/>
    <w:rsid w:val="00CE06DA"/>
    <w:rsid w:val="00CE434A"/>
    <w:rsid w:val="00CE4BB9"/>
    <w:rsid w:val="00CE4F2F"/>
    <w:rsid w:val="00CE52FC"/>
    <w:rsid w:val="00CE5831"/>
    <w:rsid w:val="00CE72CA"/>
    <w:rsid w:val="00CF06C0"/>
    <w:rsid w:val="00CF1634"/>
    <w:rsid w:val="00CF5F72"/>
    <w:rsid w:val="00D0064F"/>
    <w:rsid w:val="00D01C82"/>
    <w:rsid w:val="00D04813"/>
    <w:rsid w:val="00D077DC"/>
    <w:rsid w:val="00D079DE"/>
    <w:rsid w:val="00D11076"/>
    <w:rsid w:val="00D12252"/>
    <w:rsid w:val="00D14C5D"/>
    <w:rsid w:val="00D1738C"/>
    <w:rsid w:val="00D24C02"/>
    <w:rsid w:val="00D31798"/>
    <w:rsid w:val="00D31B48"/>
    <w:rsid w:val="00D375E1"/>
    <w:rsid w:val="00D414FC"/>
    <w:rsid w:val="00D422FD"/>
    <w:rsid w:val="00D452BB"/>
    <w:rsid w:val="00D45BFA"/>
    <w:rsid w:val="00D514C1"/>
    <w:rsid w:val="00D52934"/>
    <w:rsid w:val="00D602E9"/>
    <w:rsid w:val="00D622C8"/>
    <w:rsid w:val="00D62A6C"/>
    <w:rsid w:val="00D64B27"/>
    <w:rsid w:val="00D664D4"/>
    <w:rsid w:val="00D700F5"/>
    <w:rsid w:val="00D70340"/>
    <w:rsid w:val="00D71591"/>
    <w:rsid w:val="00D71A0D"/>
    <w:rsid w:val="00D768EA"/>
    <w:rsid w:val="00D82691"/>
    <w:rsid w:val="00D83659"/>
    <w:rsid w:val="00D838E6"/>
    <w:rsid w:val="00D84839"/>
    <w:rsid w:val="00D84933"/>
    <w:rsid w:val="00D84FD4"/>
    <w:rsid w:val="00D91CFF"/>
    <w:rsid w:val="00D923CF"/>
    <w:rsid w:val="00D96E4C"/>
    <w:rsid w:val="00D96EA1"/>
    <w:rsid w:val="00DA28CC"/>
    <w:rsid w:val="00DA2B6B"/>
    <w:rsid w:val="00DA667A"/>
    <w:rsid w:val="00DA7708"/>
    <w:rsid w:val="00DA7B5D"/>
    <w:rsid w:val="00DB65FE"/>
    <w:rsid w:val="00DB7452"/>
    <w:rsid w:val="00DC0E82"/>
    <w:rsid w:val="00DC1166"/>
    <w:rsid w:val="00DC4A61"/>
    <w:rsid w:val="00DC50D2"/>
    <w:rsid w:val="00DD06F3"/>
    <w:rsid w:val="00DD0C78"/>
    <w:rsid w:val="00DD1111"/>
    <w:rsid w:val="00DD2422"/>
    <w:rsid w:val="00DD69AE"/>
    <w:rsid w:val="00DD7251"/>
    <w:rsid w:val="00DE1EAA"/>
    <w:rsid w:val="00DE582D"/>
    <w:rsid w:val="00DE5853"/>
    <w:rsid w:val="00DE6364"/>
    <w:rsid w:val="00DF08E9"/>
    <w:rsid w:val="00DF5369"/>
    <w:rsid w:val="00E007CB"/>
    <w:rsid w:val="00E209A0"/>
    <w:rsid w:val="00E214C7"/>
    <w:rsid w:val="00E222C3"/>
    <w:rsid w:val="00E23E58"/>
    <w:rsid w:val="00E26893"/>
    <w:rsid w:val="00E26CEB"/>
    <w:rsid w:val="00E357EB"/>
    <w:rsid w:val="00E36302"/>
    <w:rsid w:val="00E37C0A"/>
    <w:rsid w:val="00E42C0E"/>
    <w:rsid w:val="00E43455"/>
    <w:rsid w:val="00E436DC"/>
    <w:rsid w:val="00E44B93"/>
    <w:rsid w:val="00E45A2E"/>
    <w:rsid w:val="00E46160"/>
    <w:rsid w:val="00E471DB"/>
    <w:rsid w:val="00E47577"/>
    <w:rsid w:val="00E50EEA"/>
    <w:rsid w:val="00E53033"/>
    <w:rsid w:val="00E568CE"/>
    <w:rsid w:val="00E576A1"/>
    <w:rsid w:val="00E60953"/>
    <w:rsid w:val="00E62031"/>
    <w:rsid w:val="00E6758D"/>
    <w:rsid w:val="00E703A5"/>
    <w:rsid w:val="00E7312F"/>
    <w:rsid w:val="00E77522"/>
    <w:rsid w:val="00E83190"/>
    <w:rsid w:val="00E84E8D"/>
    <w:rsid w:val="00E85F8C"/>
    <w:rsid w:val="00E86AEE"/>
    <w:rsid w:val="00E872F5"/>
    <w:rsid w:val="00E876FC"/>
    <w:rsid w:val="00E9264D"/>
    <w:rsid w:val="00E94797"/>
    <w:rsid w:val="00E956D0"/>
    <w:rsid w:val="00E95ED3"/>
    <w:rsid w:val="00E961A9"/>
    <w:rsid w:val="00E96311"/>
    <w:rsid w:val="00EA1220"/>
    <w:rsid w:val="00EA23EE"/>
    <w:rsid w:val="00EA34A8"/>
    <w:rsid w:val="00EA5EEE"/>
    <w:rsid w:val="00EA5F20"/>
    <w:rsid w:val="00EA65FD"/>
    <w:rsid w:val="00EB06FF"/>
    <w:rsid w:val="00EB16C3"/>
    <w:rsid w:val="00EB2A1F"/>
    <w:rsid w:val="00EB391F"/>
    <w:rsid w:val="00EB53E0"/>
    <w:rsid w:val="00EB5748"/>
    <w:rsid w:val="00EB64F9"/>
    <w:rsid w:val="00EB6954"/>
    <w:rsid w:val="00EB6FAE"/>
    <w:rsid w:val="00EC014F"/>
    <w:rsid w:val="00EC0327"/>
    <w:rsid w:val="00EC1C54"/>
    <w:rsid w:val="00EC1CE1"/>
    <w:rsid w:val="00EC3031"/>
    <w:rsid w:val="00EC6FBC"/>
    <w:rsid w:val="00EC7F85"/>
    <w:rsid w:val="00ED17D6"/>
    <w:rsid w:val="00ED186C"/>
    <w:rsid w:val="00ED5803"/>
    <w:rsid w:val="00ED6150"/>
    <w:rsid w:val="00EE1EE0"/>
    <w:rsid w:val="00EE207F"/>
    <w:rsid w:val="00EE3CEE"/>
    <w:rsid w:val="00EE7AA2"/>
    <w:rsid w:val="00EF03B7"/>
    <w:rsid w:val="00EF4656"/>
    <w:rsid w:val="00EF4B74"/>
    <w:rsid w:val="00EF6A99"/>
    <w:rsid w:val="00EF7DD7"/>
    <w:rsid w:val="00F014F2"/>
    <w:rsid w:val="00F02EE6"/>
    <w:rsid w:val="00F11341"/>
    <w:rsid w:val="00F1141D"/>
    <w:rsid w:val="00F12564"/>
    <w:rsid w:val="00F12585"/>
    <w:rsid w:val="00F20047"/>
    <w:rsid w:val="00F21392"/>
    <w:rsid w:val="00F21914"/>
    <w:rsid w:val="00F23BE4"/>
    <w:rsid w:val="00F26426"/>
    <w:rsid w:val="00F27515"/>
    <w:rsid w:val="00F33208"/>
    <w:rsid w:val="00F34ECB"/>
    <w:rsid w:val="00F36C6F"/>
    <w:rsid w:val="00F4046E"/>
    <w:rsid w:val="00F43118"/>
    <w:rsid w:val="00F43741"/>
    <w:rsid w:val="00F43B34"/>
    <w:rsid w:val="00F448CA"/>
    <w:rsid w:val="00F4569E"/>
    <w:rsid w:val="00F466A3"/>
    <w:rsid w:val="00F510B3"/>
    <w:rsid w:val="00F516F8"/>
    <w:rsid w:val="00F5344F"/>
    <w:rsid w:val="00F53BDF"/>
    <w:rsid w:val="00F53F81"/>
    <w:rsid w:val="00F62ADA"/>
    <w:rsid w:val="00F6449C"/>
    <w:rsid w:val="00F64B8B"/>
    <w:rsid w:val="00F64EB0"/>
    <w:rsid w:val="00F675C6"/>
    <w:rsid w:val="00F70C1A"/>
    <w:rsid w:val="00F7259C"/>
    <w:rsid w:val="00F73789"/>
    <w:rsid w:val="00F80245"/>
    <w:rsid w:val="00F806CF"/>
    <w:rsid w:val="00F823F0"/>
    <w:rsid w:val="00F82483"/>
    <w:rsid w:val="00F82679"/>
    <w:rsid w:val="00F83A16"/>
    <w:rsid w:val="00F846E7"/>
    <w:rsid w:val="00F86FAB"/>
    <w:rsid w:val="00F87CC4"/>
    <w:rsid w:val="00F94B8B"/>
    <w:rsid w:val="00F95130"/>
    <w:rsid w:val="00F95D82"/>
    <w:rsid w:val="00F97A0F"/>
    <w:rsid w:val="00FA56EB"/>
    <w:rsid w:val="00FA71BD"/>
    <w:rsid w:val="00FB0ACF"/>
    <w:rsid w:val="00FB0B0A"/>
    <w:rsid w:val="00FC1780"/>
    <w:rsid w:val="00FC7613"/>
    <w:rsid w:val="00FD30DD"/>
    <w:rsid w:val="00FD3605"/>
    <w:rsid w:val="00FD46C7"/>
    <w:rsid w:val="00FD5D6B"/>
    <w:rsid w:val="00FE4308"/>
    <w:rsid w:val="00FE44E3"/>
    <w:rsid w:val="00FF264A"/>
    <w:rsid w:val="00FF2CA4"/>
    <w:rsid w:val="00FF306E"/>
    <w:rsid w:val="00FF5032"/>
    <w:rsid w:val="00FF5978"/>
    <w:rsid w:val="00FF5E23"/>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168">
      <w:bodyDiv w:val="1"/>
      <w:marLeft w:val="0"/>
      <w:marRight w:val="0"/>
      <w:marTop w:val="0"/>
      <w:marBottom w:val="0"/>
      <w:divBdr>
        <w:top w:val="none" w:sz="0" w:space="0" w:color="auto"/>
        <w:left w:val="none" w:sz="0" w:space="0" w:color="auto"/>
        <w:bottom w:val="none" w:sz="0" w:space="0" w:color="auto"/>
        <w:right w:val="none" w:sz="0" w:space="0" w:color="auto"/>
      </w:divBdr>
      <w:divsChild>
        <w:div w:id="459953959">
          <w:marLeft w:val="0"/>
          <w:marRight w:val="0"/>
          <w:marTop w:val="0"/>
          <w:marBottom w:val="360"/>
          <w:divBdr>
            <w:top w:val="none" w:sz="0" w:space="0" w:color="auto"/>
            <w:left w:val="none" w:sz="0" w:space="0" w:color="auto"/>
            <w:bottom w:val="none" w:sz="0" w:space="0" w:color="auto"/>
            <w:right w:val="none" w:sz="0" w:space="0" w:color="auto"/>
          </w:divBdr>
        </w:div>
      </w:divsChild>
    </w:div>
    <w:div w:id="583420596">
      <w:bodyDiv w:val="1"/>
      <w:marLeft w:val="0"/>
      <w:marRight w:val="0"/>
      <w:marTop w:val="0"/>
      <w:marBottom w:val="0"/>
      <w:divBdr>
        <w:top w:val="none" w:sz="0" w:space="0" w:color="auto"/>
        <w:left w:val="none" w:sz="0" w:space="0" w:color="auto"/>
        <w:bottom w:val="none" w:sz="0" w:space="0" w:color="auto"/>
        <w:right w:val="none" w:sz="0" w:space="0" w:color="auto"/>
      </w:divBdr>
    </w:div>
    <w:div w:id="1061556423">
      <w:bodyDiv w:val="1"/>
      <w:marLeft w:val="0"/>
      <w:marRight w:val="0"/>
      <w:marTop w:val="0"/>
      <w:marBottom w:val="0"/>
      <w:divBdr>
        <w:top w:val="none" w:sz="0" w:space="0" w:color="auto"/>
        <w:left w:val="none" w:sz="0" w:space="0" w:color="auto"/>
        <w:bottom w:val="none" w:sz="0" w:space="0" w:color="auto"/>
        <w:right w:val="none" w:sz="0" w:space="0" w:color="auto"/>
      </w:divBdr>
      <w:divsChild>
        <w:div w:id="436872152">
          <w:marLeft w:val="0"/>
          <w:marRight w:val="0"/>
          <w:marTop w:val="75"/>
          <w:marBottom w:val="75"/>
          <w:divBdr>
            <w:top w:val="none" w:sz="0" w:space="0" w:color="auto"/>
            <w:left w:val="none" w:sz="0" w:space="0" w:color="auto"/>
            <w:bottom w:val="none" w:sz="0" w:space="0" w:color="auto"/>
            <w:right w:val="none" w:sz="0" w:space="0" w:color="auto"/>
          </w:divBdr>
        </w:div>
        <w:div w:id="58911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B724-F807-49DA-9F71-F7F75C1E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11145</Words>
  <Characters>61298</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4</cp:revision>
  <cp:lastPrinted>2020-01-11T06:32:00Z</cp:lastPrinted>
  <dcterms:created xsi:type="dcterms:W3CDTF">2020-03-17T07:02:00Z</dcterms:created>
  <dcterms:modified xsi:type="dcterms:W3CDTF">2020-03-17T07:40:00Z</dcterms:modified>
</cp:coreProperties>
</file>