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55E" w:rsidRPr="00BA41D2" w:rsidRDefault="003A155E" w:rsidP="003A155E">
      <w:pPr>
        <w:spacing w:line="360" w:lineRule="auto"/>
        <w:rPr>
          <w:rFonts w:ascii="Times New Roman" w:hAnsi="Times New Roman" w:cs="Times New Roman"/>
          <w:i/>
          <w:iCs/>
        </w:rPr>
      </w:pPr>
      <w:r w:rsidRPr="00BA41D2">
        <w:rPr>
          <w:rFonts w:ascii="Times New Roman" w:hAnsi="Times New Roman" w:cs="Times New Roman"/>
          <w:i/>
          <w:iCs/>
        </w:rPr>
        <w:t>The Ontology and Semantics of Parts and Wholes</w:t>
      </w:r>
    </w:p>
    <w:p w:rsidR="003A155E" w:rsidRPr="00BA41D2" w:rsidRDefault="003A155E" w:rsidP="003A155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de-DE"/>
        </w:rPr>
      </w:pPr>
      <w:r w:rsidRPr="00BA41D2">
        <w:rPr>
          <w:color w:val="000000"/>
          <w:lang w:val="de-DE"/>
        </w:rPr>
        <w:t xml:space="preserve">Friederike </w:t>
      </w:r>
      <w:proofErr w:type="spellStart"/>
      <w:r w:rsidRPr="00BA41D2">
        <w:rPr>
          <w:color w:val="000000"/>
          <w:lang w:val="de-DE"/>
        </w:rPr>
        <w:t>Moltmann</w:t>
      </w:r>
      <w:proofErr w:type="spellEnd"/>
    </w:p>
    <w:p w:rsidR="003A155E" w:rsidRPr="00BA41D2" w:rsidRDefault="003A155E" w:rsidP="003A155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Fall 2024</w:t>
      </w:r>
    </w:p>
    <w:p w:rsidR="003A155E" w:rsidRPr="00BA41D2" w:rsidRDefault="003A155E" w:rsidP="003A155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BCL, Université Côte d'Azur</w:t>
      </w:r>
    </w:p>
    <w:p w:rsidR="003A155E" w:rsidRPr="001C7207" w:rsidRDefault="003A155E" w:rsidP="003A155E">
      <w:pPr>
        <w:spacing w:line="360" w:lineRule="auto"/>
        <w:rPr>
          <w:rFonts w:ascii="Times New Roman" w:hAnsi="Times New Roman" w:cs="Times New Roman"/>
          <w:lang w:val="en-US"/>
        </w:rPr>
      </w:pPr>
      <w:r w:rsidRPr="001C7207">
        <w:rPr>
          <w:rFonts w:ascii="Times New Roman" w:hAnsi="Times New Roman" w:cs="Times New Roman"/>
          <w:lang w:val="en-US"/>
        </w:rPr>
        <w:t xml:space="preserve">Handout </w:t>
      </w:r>
      <w:r>
        <w:rPr>
          <w:rFonts w:ascii="Times New Roman" w:hAnsi="Times New Roman" w:cs="Times New Roman"/>
          <w:lang w:val="en-US"/>
        </w:rPr>
        <w:t>6</w:t>
      </w:r>
    </w:p>
    <w:p w:rsidR="003A155E" w:rsidRDefault="003A155E" w:rsidP="003A155E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121B5" w:rsidRDefault="003121B5" w:rsidP="003A155E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8A2B56" w:rsidRDefault="003A155E" w:rsidP="008A2B5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Limits of the Semantics of Part-Whole Structure:</w:t>
      </w:r>
    </w:p>
    <w:p w:rsidR="00A83A7D" w:rsidRDefault="003A155E" w:rsidP="008A2B5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Motivations for Plural Reference</w:t>
      </w:r>
    </w:p>
    <w:p w:rsidR="003A155E" w:rsidRDefault="003A155E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3A155E" w:rsidRPr="001579C0" w:rsidRDefault="003A155E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1579C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 Plural reference so far – on a mereological approach</w:t>
      </w:r>
    </w:p>
    <w:p w:rsidR="003A155E" w:rsidRDefault="003A155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1579C0" w:rsidRPr="000969E5" w:rsidRDefault="001579C0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0969E5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1.1. Extensional mereology and mereology</w:t>
      </w:r>
    </w:p>
    <w:p w:rsidR="00057D5F" w:rsidRDefault="00057D5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34488" w:rsidRPr="005E656F" w:rsidRDefault="003A155E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E656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Extensional mereology</w:t>
      </w:r>
    </w:p>
    <w:p w:rsidR="003A155E" w:rsidRDefault="00F34488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</w:t>
      </w:r>
      <w:r w:rsidR="001579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-whole</w:t>
      </w:r>
      <w:r w:rsidR="001579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structure consists in a domain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of entities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being </w:t>
      </w:r>
      <w:r w:rsidR="001579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ordered by a part-of relation (partial order), with unique sums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F34488" w:rsidRDefault="003A155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5E656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Mereology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 w:rsidR="00F3448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 general theory of part</w:t>
      </w:r>
      <w:r w:rsidR="00F3448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</w:t>
      </w:r>
      <w:r w:rsidR="001579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ole</w:t>
      </w:r>
      <w:r w:rsidR="00F3448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structure</w:t>
      </w:r>
    </w:p>
    <w:p w:rsidR="003A155E" w:rsidRDefault="00F34488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Part-whole structure consists in </w:t>
      </w:r>
      <w:r w:rsidR="001579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domain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of entities being </w:t>
      </w:r>
      <w:r w:rsidR="001579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ordered by a part-of relation</w:t>
      </w:r>
      <w:r w:rsidR="003A155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possibly involving conditions of integrity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1579C0" w:rsidRDefault="001579C0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57D5F" w:rsidRPr="000969E5" w:rsidRDefault="00057D5F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0969E5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1.2. The mereological approach to plurals</w:t>
      </w:r>
    </w:p>
    <w:p w:rsidR="00057D5F" w:rsidRDefault="00057D5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1579C0" w:rsidRPr="005E656F" w:rsidRDefault="001579C0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E656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Recall</w:t>
      </w:r>
    </w:p>
    <w:p w:rsidR="000969E5" w:rsidRDefault="000969E5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</w:t>
      </w:r>
      <w:r w:rsidR="001579C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arallelism</w:t>
      </w:r>
      <w:r w:rsidR="006E4AC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among the semantics of singular count, plural, and mass NPs</w:t>
      </w:r>
    </w:p>
    <w:p w:rsidR="000969E5" w:rsidRDefault="000969E5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Part-whole related expressions applicable to the (apparent) part</w:t>
      </w:r>
      <w:r w:rsidR="005E0EB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whole</w:t>
      </w:r>
      <w:r w:rsidR="005E0EB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relation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individuals, pluralities, quantities</w:t>
      </w:r>
    </w:p>
    <w:p w:rsidR="000969E5" w:rsidRPr="005E656F" w:rsidRDefault="000969E5" w:rsidP="003A155E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Partitive construction: </w:t>
      </w:r>
      <w:r w:rsidRPr="005E656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part of</w:t>
      </w:r>
      <w:r w:rsidR="005E656F" w:rsidRPr="005E656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/ some of / most of / all of</w:t>
      </w:r>
    </w:p>
    <w:p w:rsidR="006E4AC1" w:rsidRDefault="006E4AC1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a. part of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/ some of / most of / all of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ouse</w:t>
      </w:r>
    </w:p>
    <w:p w:rsidR="006E4AC1" w:rsidRDefault="006E4AC1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b. part of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/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some of / most of / all of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students</w:t>
      </w:r>
    </w:p>
    <w:p w:rsidR="006E4AC1" w:rsidRDefault="006E4AC1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c. part of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/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some of / most of / all of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wood</w:t>
      </w:r>
    </w:p>
    <w:p w:rsidR="006E4AC1" w:rsidRDefault="006E4AC1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2.</w:t>
      </w:r>
      <w:r w:rsidR="00907AB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907ABF" w:rsidRPr="005E656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and</w:t>
      </w:r>
      <w:r w:rsidR="005E656F" w:rsidRPr="005E656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as non-Boolean conjunction</w:t>
      </w:r>
    </w:p>
    <w:p w:rsidR="00907ABF" w:rsidRDefault="00907AB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a. The men and the women met.</w:t>
      </w:r>
    </w:p>
    <w:p w:rsidR="00907ABF" w:rsidRDefault="00907AB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b. 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he men 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women met.</w:t>
      </w:r>
    </w:p>
    <w:p w:rsidR="00907ABF" w:rsidRDefault="00907AB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c. The oil and vinegar were mixed.</w:t>
      </w:r>
    </w:p>
    <w:p w:rsidR="00D04BC2" w:rsidRDefault="00D04BC2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The flag is white, red, and green.</w:t>
      </w:r>
    </w:p>
    <w:p w:rsidR="005E656F" w:rsidRDefault="005E656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0D5E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e. </w:t>
      </w:r>
      <w:r w:rsidR="000D5E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sandwich </w:t>
      </w:r>
      <w:proofErr w:type="gramStart"/>
      <w:r w:rsidR="000D5E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/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???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The </w:t>
      </w:r>
      <w:r w:rsidR="000D5E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bread, butter and ham </w:t>
      </w:r>
      <w:proofErr w:type="gramStart"/>
      <w:r w:rsidR="000D5E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was</w:t>
      </w:r>
      <w:proofErr w:type="gramEnd"/>
      <w:r w:rsidR="000D5E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one of the items on the menu.</w:t>
      </w:r>
    </w:p>
    <w:p w:rsidR="000969E5" w:rsidRDefault="00D04BC2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3.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elation to </w:t>
      </w:r>
      <w:proofErr w:type="spellStart"/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Davidsonian</w:t>
      </w:r>
      <w:proofErr w:type="spellEnd"/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events: part structure inheritance</w:t>
      </w:r>
    </w:p>
    <w:p w:rsidR="000969E5" w:rsidRDefault="00D04BC2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John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ate the apple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an hour.</w:t>
      </w:r>
    </w:p>
    <w:p w:rsidR="00D04BC2" w:rsidRDefault="005E656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b. John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ate the apples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in an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our.</w:t>
      </w:r>
    </w:p>
    <w:p w:rsidR="00D04BC2" w:rsidRDefault="00D04BC2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c. John </w:t>
      </w:r>
      <w:r w:rsidR="005E65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drank the wine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in an hour.</w:t>
      </w:r>
    </w:p>
    <w:p w:rsidR="000D5E4A" w:rsidRPr="000D5E4A" w:rsidRDefault="000D5E4A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0D5E4A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Incremental theme: </w:t>
      </w:r>
    </w:p>
    <w:p w:rsidR="000D5E4A" w:rsidRDefault="000D5E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For a verb V, an event e, and an object o,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Incr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theme(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e, o)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iff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for any two parts o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and o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o, there are parts e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and e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(theme(e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o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and theme(e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o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and V(e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), V(e</w:t>
      </w:r>
      <w:r w:rsidRPr="008A2B56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), and V(e1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e2).</w:t>
      </w:r>
    </w:p>
    <w:p w:rsidR="00D04BC2" w:rsidRDefault="000D5E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4. 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Other semantic parallelism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</w:p>
    <w:p w:rsidR="00D04BC2" w:rsidRDefault="000D5E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Singular count, plural, and mass NPs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 an extent select t</w:t>
      </w:r>
      <w:r w:rsidR="00D04BC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he same determiners: </w:t>
      </w:r>
      <w:r w:rsidR="00D04BC2" w:rsidRPr="00D04BC2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the, some, no</w:t>
      </w:r>
    </w:p>
    <w:p w:rsidR="00D04BC2" w:rsidRDefault="000D5E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Singular count, plural, and mass NPs can to</w:t>
      </w:r>
      <w:r w:rsidR="009550C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 extent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be </w:t>
      </w:r>
      <w:r w:rsidR="009550C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arguments of the same predicates</w:t>
      </w:r>
      <w:r w:rsidR="00A61AA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A10833" w:rsidRDefault="00A10833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(4) a. I saw John and Mary / the children / the cattle.</w:t>
      </w:r>
    </w:p>
    <w:p w:rsidR="00A10833" w:rsidRDefault="00A10833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b. the heavy stone / stones / material </w:t>
      </w:r>
    </w:p>
    <w:p w:rsidR="000969E5" w:rsidRDefault="000969E5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969E5" w:rsidRPr="00BF61C3" w:rsidRDefault="000969E5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F61C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 3. The assumption of the mereological account</w:t>
      </w:r>
    </w:p>
    <w:p w:rsidR="009550C6" w:rsidRDefault="009550C6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9550C6" w:rsidRDefault="009550C6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Definite plural NPs stand for sums of individuals</w:t>
      </w:r>
    </w:p>
    <w:p w:rsidR="000D5E4A" w:rsidRDefault="000D5E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Conjunctions of singular or plural NPs stand for sums of individuals</w:t>
      </w:r>
    </w:p>
    <w:p w:rsidR="000D5E4A" w:rsidRDefault="000D5E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5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the</w:t>
      </w:r>
      <w:r w:rsidR="00C54A4A"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students</w:t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=  </w:t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="00C54A4A"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student</w:t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 w:rsidR="00C54A4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C54A4A" w:rsidRDefault="00C54A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b.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A10833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John and Mary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=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John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Mary</w:t>
      </w:r>
    </w:p>
    <w:p w:rsidR="00C54A4A" w:rsidRDefault="00C54A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the students and the children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= 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8A2B56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student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8A2B56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children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</w:p>
    <w:p w:rsidR="00C54A4A" w:rsidRDefault="00C54A4A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the students and the children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=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students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8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children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9550C6" w:rsidRDefault="009550C6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9550C6" w:rsidRPr="00BF61C3" w:rsidRDefault="009550C6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F61C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extensional mereological account</w:t>
      </w:r>
    </w:p>
    <w:p w:rsidR="009550C6" w:rsidRDefault="009550C6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Every set of individuals has a sum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BF61C3" w:rsidRPr="00BF61C3" w:rsidRDefault="00BF61C3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F61C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Mereological account with integrity conditions</w:t>
      </w:r>
    </w:p>
    <w:p w:rsidR="003121B5" w:rsidRDefault="003121B5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Making use of the notion of an R-integrated whole:</w:t>
      </w:r>
    </w:p>
    <w:p w:rsidR="00BF61C3" w:rsidRDefault="003121B5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</w:t>
      </w:r>
      <w:r w:rsidR="00BF61C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nly sets of individuals that are maximally R-connected have a sum</w:t>
      </w:r>
      <w:r w:rsidR="0054432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for a suitable relation R.</w:t>
      </w:r>
    </w:p>
    <w:p w:rsidR="003121B5" w:rsidRDefault="00A10833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(6) For a</w:t>
      </w:r>
      <w:r w:rsidR="003121B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non-empty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set X and a non-logical relation R, if for all x, y, x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E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X, y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E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X, x R</w:t>
      </w:r>
      <w:proofErr w:type="spellStart"/>
      <w:r w:rsidRPr="00A10833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trans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y </w:t>
      </w:r>
    </w:p>
    <w:p w:rsidR="00A10833" w:rsidRDefault="003121B5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and for no z, z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F"/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X, x </w:t>
      </w:r>
      <w:proofErr w:type="spellStart"/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</w:t>
      </w:r>
      <w:r w:rsidR="00A10833" w:rsidRPr="00A10833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trans</w:t>
      </w:r>
      <w:proofErr w:type="spellEnd"/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z, then </w:t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 w:rsidR="00A1083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(X) exists.</w:t>
      </w:r>
    </w:p>
    <w:p w:rsidR="00BE1AF9" w:rsidRDefault="00A10833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>No uniqueness of sums for a set of individuals:</w:t>
      </w:r>
      <w:r w:rsidR="00E973A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tructured sums</w:t>
      </w:r>
      <w:r w:rsidR="008A2B5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A10833" w:rsidRDefault="00A10833" w:rsidP="00A1083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Distinguish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student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children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4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students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8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B"/>
      </w:r>
      <w:r w:rsidRPr="00C54A4A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children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5D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A10833" w:rsidRDefault="00E973A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---------------------------------------------------------------------------------------------------------------</w:t>
      </w:r>
    </w:p>
    <w:p w:rsidR="00E973AB" w:rsidRDefault="00E973AB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E1AF9" w:rsidRPr="000D5E4A" w:rsidRDefault="00E973AB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2. Higher-level plurality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44322" w:rsidRDefault="00527DE4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2.1. </w:t>
      </w:r>
      <w:r w:rsidR="00544322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Second</w:t>
      </w:r>
      <w:r w:rsidR="00E973AB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-</w:t>
      </w:r>
      <w:r w:rsidR="00544322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level plurality</w:t>
      </w:r>
      <w:r w:rsidR="00E973AB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(‘</w:t>
      </w:r>
      <w:proofErr w:type="spellStart"/>
      <w:r w:rsidR="00E973AB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superplurals</w:t>
      </w:r>
      <w:proofErr w:type="spellEnd"/>
      <w:r w:rsidR="00E973AB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’)</w:t>
      </w:r>
    </w:p>
    <w:p w:rsidR="00527DE4" w:rsidRPr="00527DE4" w:rsidRDefault="00527DE4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544322" w:rsidRPr="008A2B56" w:rsidRDefault="00544322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A2B56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Phenomena:</w:t>
      </w:r>
      <w:r w:rsidR="008A2B56" w:rsidRPr="008A2B56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</w:t>
      </w:r>
      <w:r w:rsidR="00E973AB" w:rsidRPr="008A2B56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D</w:t>
      </w:r>
      <w:r w:rsidRPr="008A2B56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istributivity</w:t>
      </w:r>
      <w:r w:rsidR="008A2B56" w:rsidRPr="008A2B56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and part-related predicates</w:t>
      </w:r>
    </w:p>
    <w:p w:rsidR="00544322" w:rsidRDefault="00544322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7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a. The students were evaluated</w:t>
      </w:r>
      <w:r w:rsidR="008A2B5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544322" w:rsidRDefault="00544322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b. </w:t>
      </w:r>
      <w:r w:rsidR="008A2B5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John</w:t>
      </w:r>
      <w:r w:rsidR="009A648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compared the students.</w:t>
      </w:r>
    </w:p>
    <w:p w:rsidR="009A6487" w:rsidRPr="008A2B56" w:rsidRDefault="008A2B56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Second-level plurality readings f</w:t>
      </w:r>
      <w:r w:rsidR="009A6487" w:rsidRPr="008A2B56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acilitated by description</w:t>
      </w:r>
    </w:p>
    <w:p w:rsidR="008A2B56" w:rsidRDefault="008A2B56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Conjunctions:</w:t>
      </w:r>
    </w:p>
    <w:p w:rsidR="009A6487" w:rsidRDefault="009A648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8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a. John compared the male students and the female students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br/>
        <w:t xml:space="preserve"> 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b. John compared Joe and Bill and Mary and Sue</w:t>
      </w:r>
    </w:p>
    <w:p w:rsidR="009A6487" w:rsidRDefault="009A648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Relational nouns</w:t>
      </w:r>
      <w:r w:rsidR="008A2B5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9A6487" w:rsidRDefault="009A648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9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a. John the compared the twins in this school.</w:t>
      </w:r>
    </w:p>
    <w:p w:rsidR="009A6487" w:rsidRDefault="009A648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1D18C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 John counted the couples in the crowd.</w:t>
      </w:r>
    </w:p>
    <w:p w:rsidR="0030228C" w:rsidRDefault="0030228C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Collective relative clauses</w:t>
      </w:r>
      <w:r w:rsidR="008A2B5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30228C" w:rsidRDefault="0030228C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10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The students that share a room will get the same assignment.</w:t>
      </w:r>
    </w:p>
    <w:p w:rsidR="00E973AB" w:rsidRDefault="00E973A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A2B56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Is second-level plurality r</w:t>
      </w:r>
      <w:r w:rsidR="00E973A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estricted to relational predicates</w:t>
      </w:r>
      <w:r w:rsidR="008A2B5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r w:rsidR="008A2B56" w:rsidRPr="008A2B56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compare – compare with, share – share with</w:t>
      </w:r>
      <w:r w:rsidR="008A2B5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etc.)?  Answer: no</w:t>
      </w:r>
    </w:p>
    <w:p w:rsidR="00E973AB" w:rsidRDefault="00E973A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a. The three squares overlap.</w:t>
      </w:r>
    </w:p>
    <w:p w:rsidR="00527DE4" w:rsidRDefault="00E973A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b. Square 1 overlaps with square 2, square 2 overlaps with square 3, square 3 overlaps </w:t>
      </w:r>
    </w:p>
    <w:p w:rsidR="00E973AB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E973A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with square 1.</w:t>
      </w:r>
    </w:p>
    <w:p w:rsidR="00E973AB" w:rsidRDefault="00E973A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b) fails to represent one of the readings of 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a).</w:t>
      </w:r>
    </w:p>
    <w:p w:rsidR="0030228C" w:rsidRDefault="00E973A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</w:p>
    <w:p w:rsidR="0030228C" w:rsidRPr="00527DE4" w:rsidRDefault="00527DE4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2.2. </w:t>
      </w:r>
      <w:r w:rsidR="0030228C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Third-level plural</w:t>
      </w:r>
      <w:r w:rsidR="00BE3589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i</w:t>
      </w:r>
      <w:r w:rsidR="0030228C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ty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DE4" w:rsidRDefault="00BE3589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The mothers and the daughters and the fathers and the sons have similar problems </w:t>
      </w:r>
    </w:p>
    <w:p w:rsidR="00BE3589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BE358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with each other.</w:t>
      </w:r>
    </w:p>
    <w:p w:rsidR="00BE3589" w:rsidRDefault="00BE3589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b. </w:t>
      </w:r>
      <w:r w:rsidR="00E973A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he </w:t>
      </w:r>
      <w:r w:rsidR="00E973A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relatives that do not get along show similar be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 w:rsidR="00E973A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avior.</w:t>
      </w:r>
    </w:p>
    <w:p w:rsidR="00BE3589" w:rsidRDefault="00BE3589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E3589" w:rsidRDefault="00BE3589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What makes higher-level plurality possible?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Application of a plural predicate</w:t>
      </w:r>
    </w:p>
    <w:p w:rsidR="00BE3589" w:rsidRDefault="00BE3589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E3589" w:rsidRDefault="00527DE4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2.3. </w:t>
      </w:r>
      <w:r w:rsidR="00BE3589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Seman</w:t>
      </w:r>
      <w:r w:rsidR="00A748AD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</w:t>
      </w:r>
      <w:r w:rsidR="00BE3589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ic approaches to higher-level plurality wit</w:t>
      </w:r>
      <w:r w:rsidR="00A748AD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hin</w:t>
      </w:r>
      <w:r w:rsidR="00BE3589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mereology</w:t>
      </w:r>
    </w:p>
    <w:p w:rsidR="00527DE4" w:rsidRPr="00527DE4" w:rsidRDefault="00527DE4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E3589" w:rsidRDefault="00A748AD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BE358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Link: </w:t>
      </w:r>
    </w:p>
    <w:p w:rsidR="00BE3589" w:rsidRDefault="00A748AD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Map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subpluralities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onto atoms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(with respect to the plural-specific part relation)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748AD" w:rsidRDefault="00A748AD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1997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Structured sums (in a situation)</w:t>
      </w:r>
    </w:p>
    <w:p w:rsidR="00A748AD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</w:t>
      </w:r>
      <w:r w:rsidR="00A748A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nly integrated </w:t>
      </w:r>
      <w:proofErr w:type="spellStart"/>
      <w:r w:rsidR="00A748A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subpluralities</w:t>
      </w:r>
      <w:proofErr w:type="spellEnd"/>
      <w:r w:rsidR="00A748A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to form sums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(13) John compared the men and the women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‘The men’ as an atom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‘The men’ as an FF-integrated whole</w:t>
      </w:r>
    </w:p>
    <w:p w:rsidR="00F93466" w:rsidRDefault="00F93466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93466" w:rsidRPr="00527DE4" w:rsidRDefault="00527DE4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3. </w:t>
      </w:r>
      <w:r w:rsidR="00F93466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Problems for mereological approaches </w:t>
      </w:r>
      <w:r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to </w:t>
      </w:r>
      <w:r w:rsidR="00F93466" w:rsidRPr="00527DE4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plurals and higher-level plurality</w:t>
      </w:r>
    </w:p>
    <w:p w:rsidR="00527DE4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0301B" w:rsidRDefault="00F93466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distinction between </w:t>
      </w:r>
      <w:r w:rsidR="0040301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one and many</w:t>
      </w:r>
    </w:p>
    <w:p w:rsidR="0040301B" w:rsidRDefault="0040301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Part-related predicates</w:t>
      </w:r>
    </w:p>
    <w:p w:rsidR="0040301B" w:rsidRDefault="0040301B" w:rsidP="0040301B">
      <w:pPr>
        <w:tabs>
          <w:tab w:val="left" w:pos="1567"/>
        </w:tabs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14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a. John compared the students </w:t>
      </w:r>
    </w:p>
    <w:p w:rsidR="00527DE4" w:rsidRDefault="00527DE4" w:rsidP="0040301B">
      <w:pPr>
        <w:tabs>
          <w:tab w:val="left" w:pos="1567"/>
        </w:tabs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b. John compared the male and female students.</w:t>
      </w:r>
    </w:p>
    <w:p w:rsidR="00527DE4" w:rsidRDefault="00527DE4" w:rsidP="0040301B">
      <w:pPr>
        <w:tabs>
          <w:tab w:val="left" w:pos="1567"/>
        </w:tabs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c. John compared the male students and the female students</w:t>
      </w:r>
    </w:p>
    <w:p w:rsidR="00527DE4" w:rsidRDefault="00527DE4" w:rsidP="0040301B">
      <w:pPr>
        <w:tabs>
          <w:tab w:val="left" w:pos="1567"/>
        </w:tabs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d. John compared the students that share a room.</w:t>
      </w:r>
    </w:p>
    <w:p w:rsidR="00527DE4" w:rsidRDefault="00527DE4" w:rsidP="0040301B">
      <w:pPr>
        <w:tabs>
          <w:tab w:val="left" w:pos="1567"/>
        </w:tabs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e. John compared the twins in the school</w:t>
      </w:r>
    </w:p>
    <w:p w:rsidR="00527DE4" w:rsidRDefault="00527DE4" w:rsidP="0040301B">
      <w:pPr>
        <w:tabs>
          <w:tab w:val="left" w:pos="1567"/>
        </w:tabs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f. John compared the relatives that do not go along with each other.</w:t>
      </w:r>
    </w:p>
    <w:p w:rsidR="0040301B" w:rsidRDefault="0040301B" w:rsidP="0040301B">
      <w:pPr>
        <w:tabs>
          <w:tab w:val="left" w:pos="1567"/>
        </w:tabs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0301B" w:rsidRDefault="0040301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Number-related predicates</w:t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No subgroup reading available</w:t>
      </w:r>
    </w:p>
    <w:p w:rsidR="0040301B" w:rsidRDefault="00527DE4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(15) </w:t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students are </w:t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three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in number.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b. John counted / listed / ranked the students.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(16)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a. 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John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and Mary are two.</w:t>
      </w:r>
    </w:p>
    <w:p w:rsidR="00527DE4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="00527D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???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The male and the female students are two.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(17)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a. ???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John and Mary are one of the students I invited.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b. ???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I invited one of the students, John and Mary.</w:t>
      </w:r>
    </w:p>
    <w:p w:rsidR="0040301B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</w:t>
      </w:r>
    </w:p>
    <w:p w:rsidR="00C5399B" w:rsidRDefault="00C5399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5399B" w:rsidRDefault="000F45DE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0F45DE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4</w:t>
      </w:r>
      <w:r w:rsidR="00C5399B" w:rsidRPr="000F45DE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. An alternative to the mereological approach to plurals: plural reference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0F45DE" w:rsidRP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Proponents of plural reference: McKay, Yi, Oliver/Smiley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Moltmann</w:t>
      </w:r>
      <w:proofErr w:type="spellEnd"/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(2016)</w:t>
      </w:r>
    </w:p>
    <w:p w:rsidR="00C5399B" w:rsidRDefault="00C5399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C5399B" w:rsidRPr="00521C77" w:rsidRDefault="00C5399B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21C7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idea</w:t>
      </w:r>
    </w:p>
    <w:p w:rsidR="000E4A0F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Definite plural NPs refer to several individuals at once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0F45DE" w:rsidRDefault="000E4A0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Sum individuals are not needed for the semantics of plurals. The semantics of plurals is a matter of reference, not ontology.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18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r w:rsidRPr="000F45DE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The students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refers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to each individual student at once.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b</w:t>
      </w:r>
      <w:r w:rsidRPr="000F45DE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. John and Mary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refers to John and Mary at once.</w:t>
      </w:r>
    </w:p>
    <w:p w:rsidR="00C5399B" w:rsidRDefault="00C5399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F45DE" w:rsidRPr="00521C77" w:rsidRDefault="000F45DE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21C7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Distributive and collective predication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19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r w:rsidRPr="00521C77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The students left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true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0E4A0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left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holds of every individual </w:t>
      </w:r>
      <w:r w:rsidRPr="000E4A0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the students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refer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proofErr w:type="gramEnd"/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to.</w:t>
      </w:r>
    </w:p>
    <w:p w:rsidR="000E4A0F" w:rsidRDefault="00521C77" w:rsidP="003A155E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b. </w:t>
      </w:r>
      <w:r w:rsidRPr="000E4A0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</w:t>
      </w:r>
      <w:r w:rsidR="000F45DE" w:rsidRPr="000E4A0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he students gathered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true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if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0E4A0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gathered</w:t>
      </w:r>
      <w:r w:rsidRP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holds 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at once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of every individual </w:t>
      </w:r>
      <w:r w:rsidRPr="000E4A0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the </w:t>
      </w:r>
    </w:p>
    <w:p w:rsidR="000F45DE" w:rsidRDefault="000E4A0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          </w:t>
      </w:r>
      <w:r w:rsidR="00521C77" w:rsidRPr="000E4A0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students</w:t>
      </w:r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refer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0F45DE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E4A0F" w:rsidRPr="000E4A0F" w:rsidRDefault="00521C77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0E4A0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Plural variables</w:t>
      </w:r>
    </w:p>
    <w:p w:rsidR="000E4A0F" w:rsidRDefault="000E4A0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First-level plural variables: </w:t>
      </w:r>
    </w:p>
    <w:p w:rsidR="00521C77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‘xx’: stand for several things at once</w:t>
      </w:r>
    </w:p>
    <w:p w:rsidR="000E4A0F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Second-level plural variables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521C77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‘xxx’: stand for several pluralities-as-many at once.</w:t>
      </w:r>
    </w:p>
    <w:p w:rsidR="00521C77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1C77" w:rsidRPr="00521C77" w:rsidRDefault="00521C77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21C7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Plural descriptions</w:t>
      </w:r>
    </w:p>
    <w:p w:rsidR="000E4A0F" w:rsidRDefault="000E4A0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First-level plurality:</w:t>
      </w:r>
    </w:p>
    <w:p w:rsidR="00C5399B" w:rsidRDefault="000F45DE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20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he students:  </w:t>
      </w:r>
      <w:r w:rsidR="00521C77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69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xx: student(x)</w:t>
      </w:r>
    </w:p>
    <w:p w:rsidR="00521C77" w:rsidRPr="000E4A0F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Second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</w:t>
      </w:r>
      <w:r w:rsidRP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level plurality:</w:t>
      </w:r>
    </w:p>
    <w:p w:rsidR="000F45DE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(21)</w:t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he students that share a room:  </w:t>
      </w:r>
      <w:r w:rsidR="000E4A0F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69"/>
      </w:r>
      <w:r w:rsidR="000F45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xxx: student share a room(xx)</w:t>
      </w:r>
    </w:p>
    <w:p w:rsidR="00C5399B" w:rsidRDefault="00C5399B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0E4A0F" w:rsidRPr="000E4A0F" w:rsidRDefault="000E4A0F" w:rsidP="000E4A0F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0E4A0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Metaphysics with plural reference:</w:t>
      </w:r>
    </w:p>
    <w:p w:rsidR="000E4A0F" w:rsidRPr="003A155E" w:rsidRDefault="000E4A0F" w:rsidP="000E4A0F">
      <w:pPr>
        <w:spacing w:line="360" w:lineRule="auto"/>
        <w:rPr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Reality needs to be enriched with plural properties, but not with sums representing individuals.</w:t>
      </w:r>
    </w:p>
    <w:p w:rsidR="000E4A0F" w:rsidRDefault="000E4A0F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1C77" w:rsidRPr="00521C77" w:rsidRDefault="000E4A0F" w:rsidP="003A155E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Challenges</w:t>
      </w:r>
      <w:r w:rsidR="00521C77" w:rsidRPr="00521C7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for 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the </w:t>
      </w:r>
      <w:r w:rsidR="00521C77" w:rsidRPr="00521C7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plural reference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approach:</w:t>
      </w:r>
    </w:p>
    <w:p w:rsidR="00521C77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1. How can it account for all the semantic parallelisms between singular count and plural NPs</w:t>
      </w:r>
    </w:p>
    <w:p w:rsidR="00BE1AF9" w:rsidRDefault="00521C77" w:rsidP="003A155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2. Can there be an analogue of plural reference for mass NPs, which likewise fail to stand for single things?</w:t>
      </w:r>
    </w:p>
    <w:p w:rsidR="000E4A0F" w:rsidRPr="00B01B4E" w:rsidRDefault="00B01B4E" w:rsidP="00B01B4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----------------------------------------------------------------------------------------------------------------</w:t>
      </w:r>
    </w:p>
    <w:p w:rsidR="00B01B4E" w:rsidRDefault="00B01B4E" w:rsidP="00B01B4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3121B5" w:rsidRPr="00B01B4E" w:rsidRDefault="003121B5" w:rsidP="00B01B4E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01B4E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References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B01B4E">
        <w:rPr>
          <w:rFonts w:ascii="Times New Roman" w:hAnsi="Times New Roman" w:cs="Times New Roman"/>
          <w:lang w:val="en-US"/>
        </w:rPr>
        <w:t xml:space="preserve">Carrara, M., A. </w:t>
      </w:r>
      <w:proofErr w:type="spellStart"/>
      <w:r w:rsidRPr="00B01B4E">
        <w:rPr>
          <w:rFonts w:ascii="Times New Roman" w:hAnsi="Times New Roman" w:cs="Times New Roman"/>
          <w:lang w:val="en-US"/>
        </w:rPr>
        <w:t>Arapinis</w:t>
      </w:r>
      <w:proofErr w:type="spellEnd"/>
      <w:r w:rsidRPr="00B01B4E">
        <w:rPr>
          <w:rFonts w:ascii="Times New Roman" w:hAnsi="Times New Roman" w:cs="Times New Roman"/>
          <w:lang w:val="en-US"/>
        </w:rPr>
        <w:t xml:space="preserve">, and F. </w:t>
      </w:r>
      <w:proofErr w:type="spellStart"/>
      <w:r w:rsidRPr="00B01B4E">
        <w:rPr>
          <w:rFonts w:ascii="Times New Roman" w:hAnsi="Times New Roman" w:cs="Times New Roman"/>
          <w:lang w:val="en-US"/>
        </w:rPr>
        <w:t>Moltmann</w:t>
      </w:r>
      <w:proofErr w:type="spellEnd"/>
      <w:r w:rsidRPr="00B01B4E">
        <w:rPr>
          <w:rFonts w:ascii="Times New Roman" w:hAnsi="Times New Roman" w:cs="Times New Roman"/>
          <w:lang w:val="en-US"/>
        </w:rPr>
        <w:t xml:space="preserve"> (eds.) (2016): </w:t>
      </w:r>
      <w:r w:rsidRPr="00B01B4E">
        <w:rPr>
          <w:rFonts w:ascii="Times New Roman" w:hAnsi="Times New Roman" w:cs="Times New Roman"/>
          <w:i/>
          <w:lang w:val="en-US"/>
        </w:rPr>
        <w:t xml:space="preserve">Unity and Plurality. Logic, 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lang w:val="en-US"/>
        </w:rPr>
      </w:pPr>
      <w:r w:rsidRPr="00B01B4E">
        <w:rPr>
          <w:rFonts w:ascii="Times New Roman" w:hAnsi="Times New Roman" w:cs="Times New Roman"/>
          <w:i/>
          <w:lang w:val="en-US"/>
        </w:rPr>
        <w:t xml:space="preserve">     Philosophy, and Semantics. </w:t>
      </w:r>
      <w:r w:rsidRPr="00B01B4E">
        <w:rPr>
          <w:rFonts w:ascii="Times New Roman" w:hAnsi="Times New Roman" w:cs="Times New Roman"/>
          <w:lang w:val="en-US"/>
        </w:rPr>
        <w:t>Oxford UP, Oxford.</w:t>
      </w:r>
    </w:p>
    <w:p w:rsidR="00B01B4E" w:rsidRPr="00B01B4E" w:rsidRDefault="00B01B4E" w:rsidP="00B01B4E">
      <w:pPr>
        <w:spacing w:after="10" w:line="360" w:lineRule="auto"/>
        <w:ind w:left="-4" w:right="31"/>
        <w:rPr>
          <w:rFonts w:ascii="Times New Roman" w:hAnsi="Times New Roman" w:cs="Times New Roman"/>
          <w:lang w:val="en-US"/>
        </w:rPr>
      </w:pPr>
      <w:r w:rsidRPr="00B01B4E">
        <w:rPr>
          <w:rFonts w:ascii="Times New Roman" w:hAnsi="Times New Roman" w:cs="Times New Roman"/>
          <w:lang w:val="en-US"/>
        </w:rPr>
        <w:t xml:space="preserve">McKay, T. (2006): </w:t>
      </w:r>
      <w:r w:rsidRPr="00B01B4E">
        <w:rPr>
          <w:rFonts w:ascii="Times New Roman" w:hAnsi="Times New Roman" w:cs="Times New Roman"/>
          <w:i/>
          <w:lang w:val="en-US"/>
        </w:rPr>
        <w:t>Plural Predication</w:t>
      </w:r>
      <w:r w:rsidRPr="00B01B4E">
        <w:rPr>
          <w:rFonts w:ascii="Times New Roman" w:hAnsi="Times New Roman" w:cs="Times New Roman"/>
          <w:lang w:val="en-US"/>
        </w:rPr>
        <w:t>. Oxford UP, Oxford.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lang w:val="en-US"/>
        </w:rPr>
      </w:pPr>
      <w:r w:rsidRPr="00B01B4E">
        <w:rPr>
          <w:rFonts w:ascii="Times New Roman" w:hAnsi="Times New Roman" w:cs="Times New Roman"/>
          <w:lang w:val="en-US"/>
        </w:rPr>
        <w:t xml:space="preserve">------------- (2016): </w:t>
      </w:r>
      <w:r w:rsidRPr="00B01B4E">
        <w:rPr>
          <w:rFonts w:ascii="Times New Roman" w:hAnsi="Times New Roman" w:cs="Times New Roman"/>
          <w:i/>
          <w:iCs/>
          <w:lang w:val="en-US"/>
        </w:rPr>
        <w:t>From Mass to Plural</w:t>
      </w:r>
      <w:r w:rsidRPr="00B01B4E">
        <w:rPr>
          <w:rFonts w:ascii="Times New Roman" w:hAnsi="Times New Roman" w:cs="Times New Roman"/>
          <w:lang w:val="en-US"/>
        </w:rPr>
        <w:t>. In Carrara et al. (eds), 171-193.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01B4E">
        <w:rPr>
          <w:rFonts w:ascii="Times New Roman" w:hAnsi="Times New Roman" w:cs="Times New Roman"/>
          <w:lang w:val="en-US"/>
        </w:rPr>
        <w:t>Moltmann</w:t>
      </w:r>
      <w:proofErr w:type="spellEnd"/>
      <w:r w:rsidRPr="00B01B4E">
        <w:rPr>
          <w:rFonts w:ascii="Times New Roman" w:hAnsi="Times New Roman" w:cs="Times New Roman"/>
          <w:lang w:val="en-US"/>
        </w:rPr>
        <w:t xml:space="preserve">, F. (2016): ‘Plural Reference and Reference to a Plurality. Linguistic Facts and 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01B4E">
        <w:rPr>
          <w:rFonts w:ascii="Times New Roman" w:hAnsi="Times New Roman" w:cs="Times New Roman"/>
          <w:lang w:val="en-US"/>
        </w:rPr>
        <w:t xml:space="preserve">      Semantic Analyses</w:t>
      </w:r>
      <w:hyperlink r:id="rId6" w:history="1">
        <w:r w:rsidRPr="00B01B4E">
          <w:rPr>
            <w:rStyle w:val="Hyperlink"/>
            <w:rFonts w:ascii="Times New Roman" w:hAnsi="Times New Roman" w:cs="Times New Roman"/>
            <w:color w:val="0161A3"/>
            <w:lang w:val="en-US"/>
          </w:rPr>
          <w:t>'</w:t>
        </w:r>
      </w:hyperlink>
      <w:r w:rsidRPr="00B01B4E">
        <w:rPr>
          <w:rFonts w:ascii="Times New Roman" w:hAnsi="Times New Roman" w:cs="Times New Roman"/>
          <w:color w:val="000000"/>
          <w:lang w:val="en-US"/>
        </w:rPr>
        <w:t>. In M. Carrara et al. (eds.), 93-120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lang w:val="en-US" w:eastAsia="en-GB"/>
        </w:rPr>
      </w:pPr>
      <w:r w:rsidRPr="00B01B4E">
        <w:rPr>
          <w:rFonts w:ascii="Times New Roman" w:hAnsi="Times New Roman" w:cs="Times New Roman"/>
          <w:lang w:val="en-US" w:eastAsia="en-GB"/>
        </w:rPr>
        <w:t xml:space="preserve">Oliver, A.  and T. Smiley (2013): </w:t>
      </w:r>
      <w:r w:rsidRPr="00B01B4E">
        <w:rPr>
          <w:rFonts w:ascii="Times New Roman" w:hAnsi="Times New Roman" w:cs="Times New Roman"/>
          <w:bCs/>
          <w:i/>
          <w:lang w:val="en-US" w:eastAsia="en-GB"/>
        </w:rPr>
        <w:t>Plural</w:t>
      </w:r>
      <w:r w:rsidRPr="00B01B4E">
        <w:rPr>
          <w:rFonts w:ascii="Times New Roman" w:hAnsi="Times New Roman" w:cs="Times New Roman"/>
          <w:i/>
          <w:lang w:val="en-US" w:eastAsia="en-GB"/>
        </w:rPr>
        <w:t xml:space="preserve"> Logic</w:t>
      </w:r>
      <w:r w:rsidRPr="00B01B4E">
        <w:rPr>
          <w:rFonts w:ascii="Times New Roman" w:hAnsi="Times New Roman" w:cs="Times New Roman"/>
          <w:lang w:val="en-US" w:eastAsia="en-GB"/>
        </w:rPr>
        <w:t>. Oxford UP. Oxford.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lang w:val="en-US"/>
        </w:rPr>
      </w:pPr>
      <w:r w:rsidRPr="00B01B4E">
        <w:rPr>
          <w:rFonts w:ascii="Times New Roman" w:hAnsi="Times New Roman" w:cs="Times New Roman"/>
          <w:lang w:val="en-US"/>
        </w:rPr>
        <w:t xml:space="preserve">Yi, B.-Y. (2005): ‘The Logic and Meaning of Plurals. Part I.’ </w:t>
      </w:r>
      <w:r w:rsidRPr="00B01B4E">
        <w:rPr>
          <w:rFonts w:ascii="Times New Roman" w:hAnsi="Times New Roman" w:cs="Times New Roman"/>
          <w:i/>
          <w:iCs/>
          <w:lang w:val="en-US"/>
        </w:rPr>
        <w:t>Journal of Philosophical Logic</w:t>
      </w:r>
      <w:r w:rsidRPr="00B01B4E">
        <w:rPr>
          <w:rFonts w:ascii="Times New Roman" w:hAnsi="Times New Roman" w:cs="Times New Roman"/>
          <w:lang w:val="en-US"/>
        </w:rPr>
        <w:t xml:space="preserve"> </w:t>
      </w:r>
    </w:p>
    <w:p w:rsidR="00B01B4E" w:rsidRDefault="00B01B4E" w:rsidP="00B01B4E">
      <w:pPr>
        <w:spacing w:line="360" w:lineRule="auto"/>
        <w:rPr>
          <w:rFonts w:ascii="Times New Roman" w:hAnsi="Times New Roman" w:cs="Times New Roman"/>
          <w:lang w:val="en-US"/>
        </w:rPr>
      </w:pPr>
      <w:r w:rsidRPr="00B01B4E">
        <w:rPr>
          <w:rFonts w:ascii="Times New Roman" w:hAnsi="Times New Roman" w:cs="Times New Roman"/>
          <w:lang w:val="en-US"/>
        </w:rPr>
        <w:t xml:space="preserve">      34, 459–506. ‘The Logic and Meaning of Plurals. Part II.’ </w:t>
      </w:r>
      <w:r w:rsidRPr="00B01B4E">
        <w:rPr>
          <w:rFonts w:ascii="Times New Roman" w:hAnsi="Times New Roman" w:cs="Times New Roman"/>
          <w:i/>
          <w:iCs/>
          <w:lang w:val="en-US"/>
        </w:rPr>
        <w:t>Journal of Philosophical Logic</w:t>
      </w:r>
      <w:r w:rsidRPr="00B01B4E">
        <w:rPr>
          <w:rFonts w:ascii="Times New Roman" w:hAnsi="Times New Roman" w:cs="Times New Roman"/>
          <w:lang w:val="en-US"/>
        </w:rPr>
        <w:t xml:space="preserve"> 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Pr="00B01B4E">
        <w:rPr>
          <w:rFonts w:ascii="Times New Roman" w:hAnsi="Times New Roman" w:cs="Times New Roman"/>
          <w:lang w:val="en-US"/>
        </w:rPr>
        <w:t>35, 239–88.</w:t>
      </w:r>
    </w:p>
    <w:p w:rsidR="00B01B4E" w:rsidRPr="00B01B4E" w:rsidRDefault="00B01B4E" w:rsidP="00B01B4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sectPr w:rsidR="00B01B4E" w:rsidRPr="00B01B4E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726" w:rsidRDefault="00260726" w:rsidP="000969E5">
      <w:r>
        <w:separator/>
      </w:r>
    </w:p>
  </w:endnote>
  <w:endnote w:type="continuationSeparator" w:id="0">
    <w:p w:rsidR="00260726" w:rsidRDefault="00260726" w:rsidP="0009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726" w:rsidRDefault="00260726" w:rsidP="000969E5">
      <w:r>
        <w:separator/>
      </w:r>
    </w:p>
  </w:footnote>
  <w:footnote w:type="continuationSeparator" w:id="0">
    <w:p w:rsidR="00260726" w:rsidRDefault="00260726" w:rsidP="0009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268044"/>
      <w:docPartObj>
        <w:docPartGallery w:val="Page Numbers (Top of Page)"/>
        <w:docPartUnique/>
      </w:docPartObj>
    </w:sdtPr>
    <w:sdtContent>
      <w:p w:rsidR="000969E5" w:rsidRDefault="000969E5" w:rsidP="000969E5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969E5" w:rsidRDefault="000969E5" w:rsidP="000969E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4065924"/>
      <w:docPartObj>
        <w:docPartGallery w:val="Page Numbers (Top of Page)"/>
        <w:docPartUnique/>
      </w:docPartObj>
    </w:sdtPr>
    <w:sdtContent>
      <w:p w:rsidR="000969E5" w:rsidRDefault="000969E5" w:rsidP="000969E5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969E5" w:rsidRDefault="000969E5" w:rsidP="000969E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5E"/>
    <w:rsid w:val="00057D5F"/>
    <w:rsid w:val="000969E5"/>
    <w:rsid w:val="000D5E4A"/>
    <w:rsid w:val="000E4A0F"/>
    <w:rsid w:val="000F45DE"/>
    <w:rsid w:val="001579C0"/>
    <w:rsid w:val="001D18CA"/>
    <w:rsid w:val="00260726"/>
    <w:rsid w:val="0030228C"/>
    <w:rsid w:val="003031C5"/>
    <w:rsid w:val="003121B5"/>
    <w:rsid w:val="003A155E"/>
    <w:rsid w:val="0040301B"/>
    <w:rsid w:val="00521C77"/>
    <w:rsid w:val="00527DE4"/>
    <w:rsid w:val="00544322"/>
    <w:rsid w:val="005E0EBA"/>
    <w:rsid w:val="005E656F"/>
    <w:rsid w:val="006E4AC1"/>
    <w:rsid w:val="008A2B56"/>
    <w:rsid w:val="00907ABF"/>
    <w:rsid w:val="00930FAB"/>
    <w:rsid w:val="009550C6"/>
    <w:rsid w:val="009A6487"/>
    <w:rsid w:val="00A10833"/>
    <w:rsid w:val="00A61AAE"/>
    <w:rsid w:val="00A748AD"/>
    <w:rsid w:val="00A83A7D"/>
    <w:rsid w:val="00B01B4E"/>
    <w:rsid w:val="00BE1AF9"/>
    <w:rsid w:val="00BE3589"/>
    <w:rsid w:val="00BF61C3"/>
    <w:rsid w:val="00C5399B"/>
    <w:rsid w:val="00C54A4A"/>
    <w:rsid w:val="00D04BC2"/>
    <w:rsid w:val="00E973AB"/>
    <w:rsid w:val="00F34488"/>
    <w:rsid w:val="00F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3A7EE1"/>
  <w15:chartTrackingRefBased/>
  <w15:docId w15:val="{E19FCE76-175A-B74C-86BB-A8DC2FE5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15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96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9E5"/>
  </w:style>
  <w:style w:type="character" w:styleId="PageNumber">
    <w:name w:val="page number"/>
    <w:basedOn w:val="DefaultParagraphFont"/>
    <w:uiPriority w:val="99"/>
    <w:semiHidden/>
    <w:unhideWhenUsed/>
    <w:rsid w:val="000969E5"/>
  </w:style>
  <w:style w:type="character" w:styleId="Hyperlink">
    <w:name w:val="Hyperlink"/>
    <w:uiPriority w:val="99"/>
    <w:unhideWhenUsed/>
    <w:rsid w:val="00B01B4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01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iederike-moltmann.com/uploads/plural-reference-paper-2015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6</cp:revision>
  <cp:lastPrinted>2024-12-04T15:08:00Z</cp:lastPrinted>
  <dcterms:created xsi:type="dcterms:W3CDTF">2024-12-04T15:08:00Z</dcterms:created>
  <dcterms:modified xsi:type="dcterms:W3CDTF">2024-12-05T09:30:00Z</dcterms:modified>
</cp:coreProperties>
</file>